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2E7C9881" w:rsidR="00E66558" w:rsidRPr="004F3FD0" w:rsidRDefault="00645B8D" w:rsidP="00CB5EC8">
      <w:pPr>
        <w:pStyle w:val="Heading1"/>
        <w:spacing w:after="0"/>
        <w:rPr>
          <w:color w:val="auto"/>
        </w:rPr>
      </w:pPr>
      <w:bookmarkStart w:id="0" w:name="_Toc400361362"/>
      <w:bookmarkStart w:id="1" w:name="_Toc443397153"/>
      <w:bookmarkStart w:id="2" w:name="_Toc357771638"/>
      <w:bookmarkStart w:id="3" w:name="_Toc346793416"/>
      <w:bookmarkStart w:id="4" w:name="_Toc328122777"/>
      <w:r w:rsidRPr="004F3FD0">
        <w:rPr>
          <w:color w:val="auto"/>
        </w:rPr>
        <w:t>Willington</w:t>
      </w:r>
      <w:r w:rsidR="00CB5EC8" w:rsidRPr="004F3FD0">
        <w:rPr>
          <w:color w:val="auto"/>
        </w:rPr>
        <w:t xml:space="preserve"> Primary School </w:t>
      </w:r>
      <w:r w:rsidR="00825BC2" w:rsidRPr="004F3FD0">
        <w:rPr>
          <w:color w:val="auto"/>
        </w:rPr>
        <w:t>Pupil Premium Strategy S</w:t>
      </w:r>
      <w:r w:rsidR="009D71E8" w:rsidRPr="004F3FD0">
        <w:rPr>
          <w:color w:val="auto"/>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825BC2" w:rsidRPr="004F3FD0">
        <w:rPr>
          <w:color w:val="auto"/>
        </w:rPr>
        <w:t xml:space="preserve"> </w:t>
      </w:r>
      <w:r w:rsidR="00AB686A">
        <w:rPr>
          <w:color w:val="auto"/>
        </w:rPr>
        <w:t>2023-2026</w:t>
      </w:r>
    </w:p>
    <w:p w14:paraId="2A7D54B2" w14:textId="7CF36B58" w:rsidR="00E66558" w:rsidRPr="004F3FD0" w:rsidRDefault="009D71E8">
      <w:pPr>
        <w:pStyle w:val="Heading2"/>
        <w:rPr>
          <w:b w:val="0"/>
          <w:bCs/>
          <w:color w:val="auto"/>
          <w:sz w:val="24"/>
          <w:szCs w:val="24"/>
        </w:rPr>
      </w:pPr>
      <w:r w:rsidRPr="004F3FD0">
        <w:rPr>
          <w:b w:val="0"/>
          <w:bCs/>
          <w:color w:val="auto"/>
          <w:sz w:val="24"/>
          <w:szCs w:val="24"/>
        </w:rPr>
        <w:t xml:space="preserve">This statement details our school’s use of pupil premium (and recovery premium) funding to help improve the attainment of our disadvantaged pupils. </w:t>
      </w:r>
    </w:p>
    <w:p w14:paraId="2A7D54B3" w14:textId="77777777" w:rsidR="00E66558" w:rsidRPr="004F3FD0" w:rsidRDefault="009D71E8">
      <w:pPr>
        <w:pStyle w:val="Heading2"/>
        <w:spacing w:before="240"/>
        <w:rPr>
          <w:b w:val="0"/>
          <w:bCs/>
          <w:color w:val="auto"/>
          <w:sz w:val="24"/>
          <w:szCs w:val="24"/>
        </w:rPr>
      </w:pPr>
      <w:r w:rsidRPr="004F3FD0">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4F3FD0" w:rsidRDefault="009D71E8">
      <w:pPr>
        <w:pStyle w:val="Heading2"/>
        <w:rPr>
          <w:color w:val="auto"/>
        </w:rPr>
      </w:pPr>
      <w:r w:rsidRPr="004F3FD0">
        <w:rPr>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4F3FD0" w:rsidRPr="004F3FD0"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4F3FD0" w:rsidRDefault="009D71E8">
            <w:pPr>
              <w:pStyle w:val="TableHeader"/>
              <w:jc w:val="left"/>
              <w:rPr>
                <w:color w:val="auto"/>
              </w:rPr>
            </w:pPr>
            <w:r w:rsidRPr="004F3FD0">
              <w:rPr>
                <w:color w:val="auto"/>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4F3FD0" w:rsidRDefault="009D71E8">
            <w:pPr>
              <w:pStyle w:val="TableHeader"/>
              <w:jc w:val="left"/>
              <w:rPr>
                <w:color w:val="auto"/>
              </w:rPr>
            </w:pPr>
            <w:r w:rsidRPr="004F3FD0">
              <w:rPr>
                <w:color w:val="auto"/>
              </w:rPr>
              <w:t>Data</w:t>
            </w:r>
          </w:p>
        </w:tc>
      </w:tr>
      <w:tr w:rsidR="004F3FD0" w:rsidRPr="004F3FD0"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806DFD" w:rsidRPr="004F3FD0" w:rsidRDefault="00806DFD" w:rsidP="00806DFD">
            <w:pPr>
              <w:pStyle w:val="TableRow"/>
              <w:rPr>
                <w:color w:val="auto"/>
              </w:rPr>
            </w:pPr>
            <w:r w:rsidRPr="004F3FD0">
              <w:rPr>
                <w:color w:val="auto"/>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EE71E98" w:rsidR="00806DFD" w:rsidRPr="004F3FD0" w:rsidRDefault="00645B8D" w:rsidP="00806DFD">
            <w:pPr>
              <w:pStyle w:val="TableRow"/>
              <w:rPr>
                <w:color w:val="auto"/>
              </w:rPr>
            </w:pPr>
            <w:r w:rsidRPr="004F3FD0">
              <w:rPr>
                <w:color w:val="auto"/>
              </w:rPr>
              <w:t xml:space="preserve">Willington </w:t>
            </w:r>
            <w:r w:rsidR="00806DFD" w:rsidRPr="004F3FD0">
              <w:rPr>
                <w:color w:val="auto"/>
              </w:rPr>
              <w:t xml:space="preserve">Primary </w:t>
            </w:r>
          </w:p>
        </w:tc>
      </w:tr>
      <w:tr w:rsidR="004F3FD0" w:rsidRPr="004F3FD0"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806DFD" w:rsidRPr="004F3FD0" w:rsidRDefault="00806DFD" w:rsidP="00806DFD">
            <w:pPr>
              <w:pStyle w:val="TableRow"/>
              <w:rPr>
                <w:color w:val="auto"/>
              </w:rPr>
            </w:pPr>
            <w:r w:rsidRPr="004F3FD0">
              <w:rPr>
                <w:color w:val="auto"/>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0A61180" w:rsidR="00806DFD" w:rsidRPr="004F3FD0" w:rsidRDefault="00AB686A" w:rsidP="00806DFD">
            <w:pPr>
              <w:pStyle w:val="TableRow"/>
              <w:rPr>
                <w:color w:val="auto"/>
              </w:rPr>
            </w:pPr>
            <w:r>
              <w:rPr>
                <w:color w:val="auto"/>
              </w:rPr>
              <w:t xml:space="preserve">169 </w:t>
            </w:r>
            <w:r w:rsidR="00806DFD" w:rsidRPr="00AB686A">
              <w:rPr>
                <w:color w:val="FF0000"/>
              </w:rPr>
              <w:t>1</w:t>
            </w:r>
            <w:r w:rsidR="00645B8D" w:rsidRPr="00AB686A">
              <w:rPr>
                <w:color w:val="FF0000"/>
              </w:rPr>
              <w:t>6</w:t>
            </w:r>
            <w:r w:rsidR="008C5D34" w:rsidRPr="00AB686A">
              <w:rPr>
                <w:color w:val="FF0000"/>
              </w:rPr>
              <w:t xml:space="preserve">0 </w:t>
            </w:r>
          </w:p>
        </w:tc>
      </w:tr>
      <w:tr w:rsidR="004F3FD0" w:rsidRPr="004F3FD0"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806DFD" w:rsidRPr="004F3FD0" w:rsidRDefault="00806DFD" w:rsidP="00806DFD">
            <w:pPr>
              <w:pStyle w:val="TableRow"/>
              <w:rPr>
                <w:color w:val="auto"/>
              </w:rPr>
            </w:pPr>
            <w:r w:rsidRPr="004F3FD0">
              <w:rPr>
                <w:color w:val="auto"/>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FDE10F4" w:rsidR="00806DFD" w:rsidRPr="004F3FD0" w:rsidRDefault="00AB686A" w:rsidP="00806DFD">
            <w:pPr>
              <w:pStyle w:val="TableRow"/>
              <w:rPr>
                <w:color w:val="auto"/>
              </w:rPr>
            </w:pPr>
            <w:r>
              <w:rPr>
                <w:color w:val="auto"/>
              </w:rPr>
              <w:t xml:space="preserve">64% </w:t>
            </w:r>
            <w:r w:rsidR="0075093B" w:rsidRPr="00AB686A">
              <w:rPr>
                <w:color w:val="FF0000"/>
              </w:rPr>
              <w:t>6</w:t>
            </w:r>
            <w:r w:rsidR="008C5D34" w:rsidRPr="00AB686A">
              <w:rPr>
                <w:color w:val="FF0000"/>
              </w:rPr>
              <w:t>2.5</w:t>
            </w:r>
            <w:r w:rsidR="00806DFD" w:rsidRPr="00AB686A">
              <w:rPr>
                <w:color w:val="FF0000"/>
              </w:rPr>
              <w:t>%</w:t>
            </w:r>
          </w:p>
        </w:tc>
      </w:tr>
      <w:tr w:rsidR="004F3FD0" w:rsidRPr="004F3FD0"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5C6AA744" w:rsidR="00806DFD" w:rsidRPr="004F3FD0" w:rsidRDefault="00806DFD" w:rsidP="00806DFD">
            <w:pPr>
              <w:pStyle w:val="TableRow"/>
              <w:rPr>
                <w:color w:val="auto"/>
              </w:rPr>
            </w:pPr>
            <w:r w:rsidRPr="004F3FD0">
              <w:rPr>
                <w:color w:val="auto"/>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7667" w14:textId="77777777" w:rsidR="00806DFD" w:rsidRPr="00AB686A" w:rsidRDefault="00806DFD" w:rsidP="00806DFD">
            <w:pPr>
              <w:pStyle w:val="TableRow"/>
              <w:rPr>
                <w:color w:val="auto"/>
              </w:rPr>
            </w:pPr>
            <w:r w:rsidRPr="00AB686A">
              <w:rPr>
                <w:color w:val="auto"/>
              </w:rPr>
              <w:t>202</w:t>
            </w:r>
            <w:r w:rsidR="0075093B" w:rsidRPr="00AB686A">
              <w:rPr>
                <w:color w:val="auto"/>
              </w:rPr>
              <w:t>3-</w:t>
            </w:r>
            <w:r w:rsidR="00AB686A" w:rsidRPr="00AB686A">
              <w:rPr>
                <w:color w:val="auto"/>
              </w:rPr>
              <w:t>2024</w:t>
            </w:r>
          </w:p>
          <w:p w14:paraId="2A7D54C2" w14:textId="0346F647" w:rsidR="00AB686A" w:rsidRPr="008C5D34" w:rsidRDefault="00AB686A" w:rsidP="00806DFD">
            <w:pPr>
              <w:pStyle w:val="TableRow"/>
              <w:rPr>
                <w:b/>
                <w:bCs/>
                <w:color w:val="auto"/>
              </w:rPr>
            </w:pPr>
            <w:r w:rsidRPr="00AB686A">
              <w:rPr>
                <w:color w:val="FF0000"/>
              </w:rPr>
              <w:t>2024-2025</w:t>
            </w:r>
          </w:p>
        </w:tc>
      </w:tr>
      <w:tr w:rsidR="004F3FD0" w:rsidRPr="004F3FD0"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806DFD" w:rsidRPr="004F3FD0" w:rsidRDefault="00806DFD" w:rsidP="00806DFD">
            <w:pPr>
              <w:pStyle w:val="TableRow"/>
              <w:rPr>
                <w:color w:val="auto"/>
              </w:rPr>
            </w:pPr>
            <w:r w:rsidRPr="004F3FD0">
              <w:rPr>
                <w:color w:val="auto"/>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3A8BC" w14:textId="77777777" w:rsidR="00AB686A" w:rsidRDefault="00AB686A" w:rsidP="00806DFD">
            <w:pPr>
              <w:pStyle w:val="TableRow"/>
              <w:rPr>
                <w:color w:val="auto"/>
              </w:rPr>
            </w:pPr>
            <w:r>
              <w:rPr>
                <w:color w:val="auto"/>
              </w:rPr>
              <w:t>Dec 2023</w:t>
            </w:r>
          </w:p>
          <w:p w14:paraId="2A7D54C5" w14:textId="6E970C39" w:rsidR="00806DFD" w:rsidRPr="004F3FD0" w:rsidRDefault="00AB686A" w:rsidP="00806DFD">
            <w:pPr>
              <w:pStyle w:val="TableRow"/>
              <w:rPr>
                <w:color w:val="auto"/>
              </w:rPr>
            </w:pPr>
            <w:r w:rsidRPr="00AB686A">
              <w:rPr>
                <w:color w:val="FF0000"/>
              </w:rPr>
              <w:t>Reviewed Dec 2024</w:t>
            </w:r>
          </w:p>
        </w:tc>
      </w:tr>
      <w:tr w:rsidR="004F3FD0" w:rsidRPr="004F3FD0"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33BCCCC3" w:rsidR="00806DFD" w:rsidRPr="004F3FD0" w:rsidRDefault="00806DFD" w:rsidP="00806DFD">
            <w:pPr>
              <w:pStyle w:val="TableRow"/>
              <w:rPr>
                <w:color w:val="auto"/>
              </w:rPr>
            </w:pPr>
            <w:r w:rsidRPr="004F3FD0">
              <w:rPr>
                <w:color w:val="auto"/>
                <w:szCs w:val="22"/>
              </w:rPr>
              <w:t>Date</w:t>
            </w:r>
            <w:r w:rsidR="00AB686A">
              <w:rPr>
                <w:color w:val="auto"/>
                <w:szCs w:val="22"/>
              </w:rPr>
              <w:t>s</w:t>
            </w:r>
            <w:r w:rsidRPr="004F3FD0">
              <w:rPr>
                <w:color w:val="auto"/>
                <w:szCs w:val="22"/>
              </w:rPr>
              <w:t xml:space="preserv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2EE71EB" w:rsidR="00806DFD" w:rsidRPr="004F3FD0" w:rsidRDefault="004F3FD0" w:rsidP="00806DFD">
            <w:pPr>
              <w:pStyle w:val="TableRow"/>
              <w:rPr>
                <w:color w:val="auto"/>
              </w:rPr>
            </w:pPr>
            <w:r w:rsidRPr="004F3FD0">
              <w:rPr>
                <w:color w:val="auto"/>
              </w:rPr>
              <w:t>April</w:t>
            </w:r>
            <w:r w:rsidR="002B0293" w:rsidRPr="004F3FD0">
              <w:rPr>
                <w:color w:val="auto"/>
              </w:rPr>
              <w:t xml:space="preserve"> 202</w:t>
            </w:r>
            <w:r w:rsidR="008C5D34">
              <w:rPr>
                <w:color w:val="auto"/>
              </w:rPr>
              <w:t>5</w:t>
            </w:r>
            <w:r w:rsidR="002B0293" w:rsidRPr="004F3FD0">
              <w:rPr>
                <w:color w:val="auto"/>
              </w:rPr>
              <w:t xml:space="preserve">, </w:t>
            </w:r>
            <w:r w:rsidRPr="004F3FD0">
              <w:rPr>
                <w:color w:val="auto"/>
              </w:rPr>
              <w:t>Sept</w:t>
            </w:r>
            <w:r w:rsidR="002B0293" w:rsidRPr="004F3FD0">
              <w:rPr>
                <w:color w:val="auto"/>
              </w:rPr>
              <w:t xml:space="preserve"> 202</w:t>
            </w:r>
            <w:r w:rsidR="008C5D34">
              <w:rPr>
                <w:color w:val="auto"/>
              </w:rPr>
              <w:t>5</w:t>
            </w:r>
            <w:r w:rsidR="002B0293" w:rsidRPr="004F3FD0">
              <w:rPr>
                <w:color w:val="auto"/>
              </w:rPr>
              <w:t xml:space="preserve">, </w:t>
            </w:r>
            <w:r w:rsidRPr="004F3FD0">
              <w:rPr>
                <w:color w:val="auto"/>
              </w:rPr>
              <w:t>Dec</w:t>
            </w:r>
            <w:r w:rsidR="002B0293" w:rsidRPr="004F3FD0">
              <w:rPr>
                <w:color w:val="auto"/>
              </w:rPr>
              <w:t xml:space="preserve"> 202</w:t>
            </w:r>
            <w:r w:rsidR="008C5D34">
              <w:rPr>
                <w:color w:val="auto"/>
              </w:rPr>
              <w:t>5</w:t>
            </w:r>
          </w:p>
        </w:tc>
      </w:tr>
      <w:tr w:rsidR="004F3FD0" w:rsidRPr="004F3FD0"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806DFD" w:rsidRPr="004F3FD0" w:rsidRDefault="00806DFD" w:rsidP="00806DFD">
            <w:pPr>
              <w:pStyle w:val="TableRow"/>
              <w:rPr>
                <w:color w:val="auto"/>
              </w:rPr>
            </w:pPr>
            <w:r w:rsidRPr="004F3FD0">
              <w:rPr>
                <w:color w:val="auto"/>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0646E98" w:rsidR="00806DFD" w:rsidRPr="004F3FD0" w:rsidRDefault="0075093B" w:rsidP="00806DFD">
            <w:pPr>
              <w:pStyle w:val="TableRow"/>
              <w:rPr>
                <w:color w:val="auto"/>
              </w:rPr>
            </w:pPr>
            <w:r w:rsidRPr="004F3FD0">
              <w:rPr>
                <w:color w:val="auto"/>
              </w:rPr>
              <w:t>K Harker</w:t>
            </w:r>
          </w:p>
        </w:tc>
      </w:tr>
      <w:tr w:rsidR="004F3FD0" w:rsidRPr="004F3FD0"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806DFD" w:rsidRPr="004F3FD0" w:rsidRDefault="00806DFD" w:rsidP="00806DFD">
            <w:pPr>
              <w:pStyle w:val="TableRow"/>
              <w:rPr>
                <w:color w:val="auto"/>
              </w:rPr>
            </w:pPr>
            <w:r w:rsidRPr="004F3FD0">
              <w:rPr>
                <w:color w:val="auto"/>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0EF00F6" w:rsidR="00806DFD" w:rsidRPr="004F3FD0" w:rsidRDefault="0075093B" w:rsidP="00806DFD">
            <w:pPr>
              <w:pStyle w:val="TableRow"/>
              <w:rPr>
                <w:color w:val="auto"/>
              </w:rPr>
            </w:pPr>
            <w:r w:rsidRPr="004F3FD0">
              <w:rPr>
                <w:color w:val="auto"/>
              </w:rPr>
              <w:t>K Harker</w:t>
            </w:r>
          </w:p>
        </w:tc>
      </w:tr>
      <w:tr w:rsidR="004F3FD0" w:rsidRPr="004F3FD0"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228F7850" w:rsidR="00806DFD" w:rsidRPr="004F3FD0" w:rsidRDefault="00B87D95" w:rsidP="00806DFD">
            <w:pPr>
              <w:pStyle w:val="TableRow"/>
              <w:rPr>
                <w:color w:val="auto"/>
              </w:rPr>
            </w:pPr>
            <w:r w:rsidRPr="004F3FD0">
              <w:rPr>
                <w:color w:val="auto"/>
              </w:rPr>
              <w:t>Governor</w:t>
            </w:r>
            <w:r w:rsidR="00806DFD" w:rsidRPr="004F3FD0">
              <w:rPr>
                <w:color w:val="auto"/>
                <w:szCs w:val="22"/>
              </w:rPr>
              <w:t xml:space="preserve"> </w:t>
            </w:r>
            <w:r w:rsidR="00806DFD" w:rsidRPr="004F3FD0">
              <w:rPr>
                <w:color w:val="auto"/>
              </w:rPr>
              <w:t>lead</w:t>
            </w:r>
            <w:r w:rsidR="00193E1D" w:rsidRPr="004F3FD0">
              <w:rPr>
                <w:color w:val="auto"/>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2B691F8" w:rsidR="00806DFD" w:rsidRPr="004F3FD0" w:rsidRDefault="0075093B" w:rsidP="00806DFD">
            <w:pPr>
              <w:pStyle w:val="TableRow"/>
              <w:rPr>
                <w:color w:val="auto"/>
              </w:rPr>
            </w:pPr>
            <w:r w:rsidRPr="004F3FD0">
              <w:rPr>
                <w:color w:val="auto"/>
              </w:rPr>
              <w:t>O Gunn</w:t>
            </w:r>
          </w:p>
        </w:tc>
      </w:tr>
    </w:tbl>
    <w:bookmarkEnd w:id="2"/>
    <w:bookmarkEnd w:id="3"/>
    <w:bookmarkEnd w:id="4"/>
    <w:p w14:paraId="2A7D54D3" w14:textId="77777777" w:rsidR="00E66558" w:rsidRPr="004F3FD0" w:rsidRDefault="009D71E8">
      <w:pPr>
        <w:spacing w:before="480" w:line="240" w:lineRule="auto"/>
        <w:rPr>
          <w:b/>
          <w:color w:val="auto"/>
          <w:sz w:val="32"/>
          <w:szCs w:val="32"/>
        </w:rPr>
      </w:pPr>
      <w:r w:rsidRPr="004F3FD0">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4F3FD0" w:rsidRPr="004F3FD0" w14:paraId="2A7D54D6" w14:textId="77777777" w:rsidTr="0C632E5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4F3FD0" w:rsidRDefault="009D71E8">
            <w:pPr>
              <w:pStyle w:val="TableRow"/>
              <w:rPr>
                <w:color w:val="auto"/>
              </w:rPr>
            </w:pPr>
            <w:r w:rsidRPr="004F3FD0">
              <w:rPr>
                <w:b/>
                <w:color w:val="auto"/>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4F3FD0" w:rsidRDefault="009D71E8">
            <w:pPr>
              <w:pStyle w:val="TableRow"/>
              <w:rPr>
                <w:color w:val="auto"/>
              </w:rPr>
            </w:pPr>
            <w:r w:rsidRPr="004F3FD0">
              <w:rPr>
                <w:b/>
                <w:color w:val="auto"/>
              </w:rPr>
              <w:t>Amount</w:t>
            </w:r>
          </w:p>
        </w:tc>
      </w:tr>
      <w:tr w:rsidR="004F3FD0" w:rsidRPr="004F3FD0" w14:paraId="2A7D54D9" w14:textId="77777777" w:rsidTr="0C632E5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4F3FD0" w:rsidRDefault="009D71E8">
            <w:pPr>
              <w:pStyle w:val="TableRow"/>
              <w:rPr>
                <w:color w:val="auto"/>
              </w:rPr>
            </w:pPr>
            <w:r w:rsidRPr="004F3FD0">
              <w:rPr>
                <w:color w:val="auto"/>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B38724E" w:rsidR="00E66558" w:rsidRPr="004F3FD0" w:rsidRDefault="009D71E8">
            <w:pPr>
              <w:pStyle w:val="TableRow"/>
              <w:rPr>
                <w:color w:val="auto"/>
              </w:rPr>
            </w:pPr>
            <w:r w:rsidRPr="004F3FD0">
              <w:rPr>
                <w:color w:val="auto"/>
              </w:rPr>
              <w:t>£</w:t>
            </w:r>
            <w:r w:rsidR="00806DFD" w:rsidRPr="004F3FD0">
              <w:rPr>
                <w:color w:val="auto"/>
              </w:rPr>
              <w:t xml:space="preserve"> </w:t>
            </w:r>
            <w:r w:rsidR="0075093B" w:rsidRPr="004F3FD0">
              <w:rPr>
                <w:color w:val="auto"/>
              </w:rPr>
              <w:t>173,765</w:t>
            </w:r>
            <w:r w:rsidR="00AB686A">
              <w:rPr>
                <w:color w:val="auto"/>
              </w:rPr>
              <w:t xml:space="preserve"> </w:t>
            </w:r>
            <w:r w:rsidR="00AB686A" w:rsidRPr="00AB686A">
              <w:rPr>
                <w:color w:val="FF0000"/>
              </w:rPr>
              <w:t>£169</w:t>
            </w:r>
            <w:r w:rsidR="00AB686A">
              <w:rPr>
                <w:color w:val="FF0000"/>
              </w:rPr>
              <w:t>,</w:t>
            </w:r>
            <w:r w:rsidR="00AB686A" w:rsidRPr="00AB686A">
              <w:rPr>
                <w:color w:val="FF0000"/>
              </w:rPr>
              <w:t>017</w:t>
            </w:r>
            <w:r w:rsidR="00AB686A">
              <w:rPr>
                <w:color w:val="FF0000"/>
              </w:rPr>
              <w:t xml:space="preserve"> </w:t>
            </w:r>
            <w:r w:rsidR="00AB686A" w:rsidRPr="00AB686A">
              <w:rPr>
                <w:color w:val="00B050"/>
              </w:rPr>
              <w:t>£177,520</w:t>
            </w:r>
          </w:p>
        </w:tc>
      </w:tr>
      <w:tr w:rsidR="004F3FD0" w:rsidRPr="004F3FD0" w14:paraId="2A7D54DC" w14:textId="77777777" w:rsidTr="0C632E5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4F3FD0" w:rsidRDefault="009D71E8">
            <w:pPr>
              <w:pStyle w:val="TableRow"/>
              <w:rPr>
                <w:color w:val="auto"/>
              </w:rPr>
            </w:pPr>
            <w:r w:rsidRPr="004F3FD0">
              <w:rPr>
                <w:color w:val="auto"/>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EBAE34C" w:rsidR="00E66558" w:rsidRPr="004F3FD0" w:rsidRDefault="009D71E8">
            <w:pPr>
              <w:pStyle w:val="TableRow"/>
              <w:rPr>
                <w:color w:val="auto"/>
              </w:rPr>
            </w:pPr>
            <w:r w:rsidRPr="004F3FD0">
              <w:rPr>
                <w:color w:val="auto"/>
              </w:rPr>
              <w:t>£</w:t>
            </w:r>
            <w:r w:rsidR="00806DFD" w:rsidRPr="004F3FD0">
              <w:rPr>
                <w:color w:val="auto"/>
              </w:rPr>
              <w:t xml:space="preserve"> </w:t>
            </w:r>
            <w:r w:rsidR="005471BC" w:rsidRPr="004F3FD0">
              <w:rPr>
                <w:color w:val="auto"/>
              </w:rPr>
              <w:t>16,675</w:t>
            </w:r>
            <w:r w:rsidR="00AB686A">
              <w:rPr>
                <w:color w:val="auto"/>
              </w:rPr>
              <w:t xml:space="preserve">, </w:t>
            </w:r>
            <w:r w:rsidR="00AB686A" w:rsidRPr="00AB686A">
              <w:rPr>
                <w:color w:val="FF0000"/>
              </w:rPr>
              <w:t>£0</w:t>
            </w:r>
          </w:p>
        </w:tc>
      </w:tr>
      <w:tr w:rsidR="004F3FD0" w:rsidRPr="004F3FD0" w14:paraId="2A7D54DF" w14:textId="77777777" w:rsidTr="0C632E5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4F3FD0" w:rsidRDefault="009D71E8">
            <w:pPr>
              <w:pStyle w:val="TableRow"/>
              <w:rPr>
                <w:color w:val="auto"/>
              </w:rPr>
            </w:pPr>
            <w:r w:rsidRPr="004F3FD0">
              <w:rPr>
                <w:color w:val="auto"/>
              </w:rP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1BC8077" w:rsidR="00E66558" w:rsidRPr="004F3FD0" w:rsidRDefault="009D71E8">
            <w:pPr>
              <w:pStyle w:val="TableRow"/>
              <w:rPr>
                <w:color w:val="auto"/>
              </w:rPr>
            </w:pPr>
            <w:r w:rsidRPr="004F3FD0">
              <w:rPr>
                <w:color w:val="auto"/>
              </w:rPr>
              <w:t>£</w:t>
            </w:r>
            <w:r w:rsidR="00A42AA7" w:rsidRPr="004F3FD0">
              <w:rPr>
                <w:color w:val="auto"/>
              </w:rPr>
              <w:t xml:space="preserve"> </w:t>
            </w:r>
            <w:r w:rsidR="005471BC" w:rsidRPr="004F3FD0">
              <w:rPr>
                <w:color w:val="auto"/>
              </w:rPr>
              <w:t>0</w:t>
            </w:r>
          </w:p>
        </w:tc>
      </w:tr>
      <w:tr w:rsidR="004F3FD0" w:rsidRPr="004F3FD0" w14:paraId="2A7D54E3" w14:textId="77777777" w:rsidTr="0C632E5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682AB7F1" w:rsidR="00E66558" w:rsidRPr="004F3FD0" w:rsidRDefault="009D71E8" w:rsidP="00B87D95">
            <w:pPr>
              <w:pStyle w:val="TableRow"/>
              <w:rPr>
                <w:b/>
                <w:color w:val="auto"/>
              </w:rPr>
            </w:pPr>
            <w:r w:rsidRPr="004F3FD0">
              <w:rPr>
                <w:b/>
                <w:color w:val="auto"/>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47609A7" w:rsidR="00E66558" w:rsidRPr="004F3FD0" w:rsidRDefault="009D71E8">
            <w:pPr>
              <w:pStyle w:val="TableRow"/>
              <w:rPr>
                <w:color w:val="auto"/>
              </w:rPr>
            </w:pPr>
            <w:r w:rsidRPr="004F3FD0">
              <w:rPr>
                <w:color w:val="auto"/>
              </w:rPr>
              <w:t>£</w:t>
            </w:r>
            <w:r w:rsidR="00B87D95" w:rsidRPr="004F3FD0">
              <w:rPr>
                <w:color w:val="auto"/>
              </w:rPr>
              <w:t xml:space="preserve"> </w:t>
            </w:r>
            <w:r w:rsidR="005471BC" w:rsidRPr="004F3FD0">
              <w:rPr>
                <w:color w:val="auto"/>
              </w:rPr>
              <w:t>190,440</w:t>
            </w:r>
            <w:r w:rsidR="00AB686A">
              <w:rPr>
                <w:color w:val="auto"/>
              </w:rPr>
              <w:t xml:space="preserve"> </w:t>
            </w:r>
            <w:r w:rsidR="00AB686A" w:rsidRPr="00AB686A">
              <w:rPr>
                <w:color w:val="FF0000"/>
              </w:rPr>
              <w:t>£169</w:t>
            </w:r>
            <w:r w:rsidR="00AB686A">
              <w:rPr>
                <w:color w:val="FF0000"/>
              </w:rPr>
              <w:t>,</w:t>
            </w:r>
            <w:r w:rsidR="00AB686A" w:rsidRPr="00AB686A">
              <w:rPr>
                <w:color w:val="FF0000"/>
              </w:rPr>
              <w:t>017</w:t>
            </w:r>
            <w:r w:rsidR="00AB686A">
              <w:rPr>
                <w:color w:val="FF0000"/>
              </w:rPr>
              <w:t xml:space="preserve"> </w:t>
            </w:r>
            <w:r w:rsidR="00AB686A" w:rsidRPr="00AB686A">
              <w:rPr>
                <w:color w:val="00B050"/>
              </w:rPr>
              <w:t>£177,520</w:t>
            </w:r>
          </w:p>
        </w:tc>
      </w:tr>
    </w:tbl>
    <w:p w14:paraId="2A7D54E4" w14:textId="77777777" w:rsidR="00E66558" w:rsidRPr="004F3FD0" w:rsidRDefault="009D71E8">
      <w:pPr>
        <w:pStyle w:val="Heading1"/>
        <w:rPr>
          <w:color w:val="auto"/>
        </w:rPr>
      </w:pPr>
      <w:r w:rsidRPr="004F3FD0">
        <w:rPr>
          <w:color w:val="auto"/>
        </w:rPr>
        <w:lastRenderedPageBreak/>
        <w:t>Part A: Pupil premium strategy plan</w:t>
      </w:r>
    </w:p>
    <w:p w14:paraId="2A7D54E5" w14:textId="77777777" w:rsidR="00E66558" w:rsidRPr="004F3FD0" w:rsidRDefault="009D71E8">
      <w:pPr>
        <w:pStyle w:val="Heading2"/>
        <w:rPr>
          <w:color w:val="auto"/>
        </w:rPr>
      </w:pPr>
      <w:bookmarkStart w:id="14" w:name="_Toc357771640"/>
      <w:bookmarkStart w:id="15" w:name="_Toc346793418"/>
      <w:r w:rsidRPr="004F3FD0">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4F3FD0" w:rsidRPr="004F3FD0"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9999D" w14:textId="285B5A29" w:rsidR="0090743B" w:rsidRPr="004F3FD0" w:rsidRDefault="0090743B">
            <w:pPr>
              <w:spacing w:before="120"/>
              <w:rPr>
                <w:iCs/>
                <w:color w:val="auto"/>
              </w:rPr>
            </w:pPr>
            <w:r w:rsidRPr="004F3FD0">
              <w:rPr>
                <w:iCs/>
                <w:color w:val="auto"/>
              </w:rPr>
              <w:t xml:space="preserve">At </w:t>
            </w:r>
            <w:r w:rsidR="0075093B" w:rsidRPr="004F3FD0">
              <w:rPr>
                <w:iCs/>
                <w:color w:val="auto"/>
              </w:rPr>
              <w:t>Willington Primary School</w:t>
            </w:r>
            <w:r w:rsidRPr="004F3FD0">
              <w:rPr>
                <w:iCs/>
                <w:color w:val="auto"/>
              </w:rPr>
              <w:t xml:space="preserve"> we see</w:t>
            </w:r>
            <w:r w:rsidR="00880305" w:rsidRPr="004F3FD0">
              <w:rPr>
                <w:iCs/>
                <w:color w:val="auto"/>
              </w:rPr>
              <w:t xml:space="preserve"> the raising</w:t>
            </w:r>
            <w:r w:rsidRPr="004F3FD0">
              <w:rPr>
                <w:iCs/>
                <w:color w:val="auto"/>
              </w:rPr>
              <w:t xml:space="preserve"> of attainment for disadvantaged children as part of our commitment to help all children achieve their full potential by</w:t>
            </w:r>
            <w:r w:rsidR="00CB5EC8" w:rsidRPr="004F3FD0">
              <w:rPr>
                <w:iCs/>
                <w:color w:val="auto"/>
              </w:rPr>
              <w:t>:</w:t>
            </w:r>
          </w:p>
          <w:p w14:paraId="0E5A7ADD" w14:textId="2249F625" w:rsidR="0090743B" w:rsidRPr="004F3FD0" w:rsidRDefault="0090743B" w:rsidP="0090743B">
            <w:pPr>
              <w:pStyle w:val="ListParagraph"/>
              <w:numPr>
                <w:ilvl w:val="0"/>
                <w:numId w:val="14"/>
              </w:numPr>
              <w:spacing w:before="120"/>
              <w:rPr>
                <w:iCs/>
                <w:color w:val="auto"/>
              </w:rPr>
            </w:pPr>
            <w:r w:rsidRPr="004F3FD0">
              <w:rPr>
                <w:iCs/>
                <w:color w:val="auto"/>
              </w:rPr>
              <w:t>Promoting an ethos of attainment of all children rather than stereotyping disadvantaged children as a group with less potential to succeed.</w:t>
            </w:r>
          </w:p>
          <w:p w14:paraId="6BBC4F0E" w14:textId="7B6B70BF" w:rsidR="0090743B" w:rsidRPr="004F3FD0" w:rsidRDefault="0090743B" w:rsidP="0090743B">
            <w:pPr>
              <w:pStyle w:val="ListParagraph"/>
              <w:numPr>
                <w:ilvl w:val="0"/>
                <w:numId w:val="14"/>
              </w:numPr>
              <w:spacing w:before="120"/>
              <w:rPr>
                <w:iCs/>
                <w:color w:val="auto"/>
              </w:rPr>
            </w:pPr>
            <w:r w:rsidRPr="004F3FD0">
              <w:rPr>
                <w:iCs/>
                <w:color w:val="auto"/>
              </w:rPr>
              <w:t>Having individualised approaches to address barriers to learning at an early stage through intervention.</w:t>
            </w:r>
          </w:p>
          <w:p w14:paraId="60246EEE" w14:textId="2E11CD1B" w:rsidR="0090743B" w:rsidRPr="004F3FD0" w:rsidRDefault="0090743B" w:rsidP="0090743B">
            <w:pPr>
              <w:pStyle w:val="ListParagraph"/>
              <w:numPr>
                <w:ilvl w:val="0"/>
                <w:numId w:val="14"/>
              </w:numPr>
              <w:spacing w:before="120"/>
              <w:rPr>
                <w:iCs/>
                <w:color w:val="auto"/>
              </w:rPr>
            </w:pPr>
            <w:r w:rsidRPr="004F3FD0">
              <w:rPr>
                <w:iCs/>
                <w:color w:val="auto"/>
              </w:rPr>
              <w:t>Focusing on high quality teaching and effective deployment of staff to support disadvantaged children</w:t>
            </w:r>
            <w:r w:rsidR="00CB5EC8" w:rsidRPr="004F3FD0">
              <w:rPr>
                <w:iCs/>
                <w:color w:val="auto"/>
              </w:rPr>
              <w:t>.</w:t>
            </w:r>
          </w:p>
          <w:p w14:paraId="07DE05C5" w14:textId="77777777" w:rsidR="00E66558" w:rsidRPr="004F3FD0" w:rsidRDefault="0090743B" w:rsidP="00AF2C26">
            <w:pPr>
              <w:pStyle w:val="ListParagraph"/>
              <w:numPr>
                <w:ilvl w:val="0"/>
                <w:numId w:val="14"/>
              </w:numPr>
              <w:spacing w:before="120"/>
              <w:rPr>
                <w:iCs/>
                <w:color w:val="auto"/>
              </w:rPr>
            </w:pPr>
            <w:r w:rsidRPr="004F3FD0">
              <w:rPr>
                <w:iCs/>
                <w:color w:val="auto"/>
              </w:rPr>
              <w:t>Make decisions based on detailed data analysis and responding to evidence.</w:t>
            </w:r>
          </w:p>
          <w:p w14:paraId="4F39332F" w14:textId="599614D8" w:rsidR="0075093B" w:rsidRPr="004F3FD0" w:rsidRDefault="0075093B" w:rsidP="0075093B">
            <w:pPr>
              <w:spacing w:before="120"/>
              <w:rPr>
                <w:iCs/>
                <w:color w:val="auto"/>
              </w:rPr>
            </w:pPr>
            <w:r w:rsidRPr="004F3FD0">
              <w:rPr>
                <w:iCs/>
                <w:color w:val="auto"/>
              </w:rPr>
              <w:t xml:space="preserve">Our aim is to create an environment in which all children can thrive. The decision-making process of how to use pupil premium funding is considered in the context of our school and the challenges our pupils and community face. The common barriers which children in receipt of Pupil Premium funding face are lack of support from home, weak language and communication skills, lack of confidence, more frequent behavioural difficulties and an increased risk of attendance and punctuality issues. There may also be very complex family situations that can also impact on pupils’ development and progress. </w:t>
            </w:r>
          </w:p>
          <w:p w14:paraId="606D7880" w14:textId="77777777" w:rsidR="0075093B" w:rsidRPr="004F3FD0" w:rsidRDefault="0075093B" w:rsidP="0075093B">
            <w:pPr>
              <w:spacing w:before="120"/>
              <w:rPr>
                <w:iCs/>
                <w:color w:val="auto"/>
              </w:rPr>
            </w:pPr>
            <w:r w:rsidRPr="004F3FD0">
              <w:rPr>
                <w:iCs/>
                <w:color w:val="auto"/>
              </w:rPr>
              <w:t xml:space="preserve">We also recognise that there is not a one size fits all model and that some pupils are also able and talented and therefore Pupil Premium funding can be used to great effect to develop and enhance those talents thus enhancing life chances and opening new avenues for many pupils. The key to effective pupil premium spending is to ensure that we meet the needs of all of our pupils, but it is essential we narrow the gap between pupil groups. Historically, attainment for our pupils eligible for FSM is lower and this is identified as a national trend. </w:t>
            </w:r>
          </w:p>
          <w:p w14:paraId="2A7D54E9" w14:textId="62B4ABF3" w:rsidR="0075093B" w:rsidRPr="004F3FD0" w:rsidRDefault="0075093B" w:rsidP="0075093B">
            <w:pPr>
              <w:spacing w:before="120"/>
              <w:rPr>
                <w:iCs/>
                <w:color w:val="auto"/>
              </w:rPr>
            </w:pPr>
            <w:r w:rsidRPr="004F3FD0">
              <w:rPr>
                <w:iCs/>
                <w:color w:val="auto"/>
              </w:rPr>
              <w:t>Through targeted interventions and working to eliminate the barriers pupils may face, we consider each pupil as an individual and look at what will make a difference to them.  We ensure we do whatever it takes to develop their learning thus optimising the impact of pupil premium funding. Our aim is early identification and intervention to give all pupils the opportunity to reach age related expectations (ARE) and above as they progress through the school.</w:t>
            </w:r>
          </w:p>
        </w:tc>
      </w:tr>
    </w:tbl>
    <w:p w14:paraId="292D87D4" w14:textId="77777777" w:rsidR="000175B6" w:rsidRDefault="000175B6" w:rsidP="0C632E54">
      <w:pPr>
        <w:pStyle w:val="Heading2"/>
        <w:spacing w:before="600"/>
        <w:rPr>
          <w:color w:val="auto"/>
          <w:sz w:val="28"/>
          <w:szCs w:val="28"/>
        </w:rPr>
      </w:pPr>
    </w:p>
    <w:p w14:paraId="2A7D54EB" w14:textId="632BFA48" w:rsidR="00E66558" w:rsidRPr="004F3FD0" w:rsidRDefault="009D71E8" w:rsidP="0C632E54">
      <w:pPr>
        <w:pStyle w:val="Heading2"/>
        <w:spacing w:before="600"/>
        <w:rPr>
          <w:color w:val="auto"/>
          <w:sz w:val="28"/>
          <w:szCs w:val="28"/>
        </w:rPr>
      </w:pPr>
      <w:r w:rsidRPr="0C632E54">
        <w:rPr>
          <w:color w:val="auto"/>
          <w:sz w:val="28"/>
          <w:szCs w:val="28"/>
        </w:rPr>
        <w:t>Challenges</w:t>
      </w:r>
    </w:p>
    <w:p w14:paraId="2A7D54EC" w14:textId="0FEB42C8" w:rsidR="00E66558" w:rsidRDefault="009D71E8">
      <w:pPr>
        <w:spacing w:before="120" w:line="240" w:lineRule="auto"/>
        <w:textAlignment w:val="baseline"/>
        <w:outlineLvl w:val="0"/>
        <w:rPr>
          <w:color w:val="auto"/>
        </w:rPr>
      </w:pPr>
      <w:r w:rsidRPr="004F3FD0">
        <w:rPr>
          <w:bCs/>
          <w:color w:val="auto"/>
        </w:rPr>
        <w:t>This details</w:t>
      </w:r>
      <w:r w:rsidRPr="004F3FD0">
        <w:rPr>
          <w:color w:val="auto"/>
        </w:rPr>
        <w:t xml:space="preserve"> the key</w:t>
      </w:r>
      <w:r w:rsidRPr="004F3FD0">
        <w:rPr>
          <w:bCs/>
          <w:color w:val="auto"/>
        </w:rPr>
        <w:t xml:space="preserve"> </w:t>
      </w:r>
      <w:r w:rsidRPr="004F3FD0">
        <w:rPr>
          <w:color w:val="auto"/>
        </w:rPr>
        <w:t xml:space="preserve">challenges to </w:t>
      </w:r>
      <w:r w:rsidRPr="004F3FD0">
        <w:rPr>
          <w:bCs/>
          <w:color w:val="auto"/>
        </w:rPr>
        <w:t>achievement that we have</w:t>
      </w:r>
      <w:r w:rsidRPr="004F3FD0">
        <w:rPr>
          <w:color w:val="auto"/>
        </w:rPr>
        <w:t xml:space="preserve"> identified among </w:t>
      </w:r>
      <w:r w:rsidRPr="004F3FD0">
        <w:rPr>
          <w:bCs/>
          <w:color w:val="auto"/>
        </w:rPr>
        <w:t>our</w:t>
      </w:r>
      <w:r w:rsidRPr="004F3FD0">
        <w:rPr>
          <w:color w:val="auto"/>
        </w:rPr>
        <w:t xml:space="preserve"> disadvantaged pupils.</w:t>
      </w:r>
    </w:p>
    <w:p w14:paraId="4F6DB9EA" w14:textId="77777777" w:rsidR="000175B6" w:rsidRPr="004F3FD0" w:rsidRDefault="000175B6">
      <w:pPr>
        <w:spacing w:before="120" w:line="240" w:lineRule="auto"/>
        <w:textAlignment w:val="baseline"/>
        <w:outlineLvl w:val="0"/>
        <w:rPr>
          <w:color w:val="auto"/>
        </w:rPr>
      </w:pPr>
    </w:p>
    <w:tbl>
      <w:tblPr>
        <w:tblW w:w="5000" w:type="pct"/>
        <w:tblCellMar>
          <w:left w:w="10" w:type="dxa"/>
          <w:right w:w="10" w:type="dxa"/>
        </w:tblCellMar>
        <w:tblLook w:val="04A0" w:firstRow="1" w:lastRow="0" w:firstColumn="1" w:lastColumn="0" w:noHBand="0" w:noVBand="1"/>
      </w:tblPr>
      <w:tblGrid>
        <w:gridCol w:w="1477"/>
        <w:gridCol w:w="8009"/>
      </w:tblGrid>
      <w:tr w:rsidR="004F3FD0" w:rsidRPr="004F3FD0" w14:paraId="2A7D54EF" w14:textId="77777777" w:rsidTr="0C632E5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1CEB7DE" w14:textId="77777777" w:rsidR="00E66558" w:rsidRDefault="009D71E8">
            <w:pPr>
              <w:pStyle w:val="TableHeader"/>
              <w:jc w:val="left"/>
              <w:rPr>
                <w:color w:val="auto"/>
              </w:rPr>
            </w:pPr>
            <w:r w:rsidRPr="004F3FD0">
              <w:rPr>
                <w:color w:val="auto"/>
              </w:rPr>
              <w:t>Challenge number</w:t>
            </w:r>
          </w:p>
          <w:p w14:paraId="2A7D54ED" w14:textId="79D4BFCB" w:rsidR="000175B6" w:rsidRPr="004F3FD0" w:rsidRDefault="000175B6">
            <w:pPr>
              <w:pStyle w:val="TableHeader"/>
              <w:jc w:val="left"/>
              <w:rPr>
                <w:color w:val="auto"/>
              </w:rPr>
            </w:pP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7C8E4AB3" w14:textId="77777777" w:rsidR="00E66558" w:rsidRDefault="009D71E8" w:rsidP="00334498">
            <w:pPr>
              <w:pStyle w:val="TableHeader"/>
              <w:jc w:val="left"/>
              <w:rPr>
                <w:color w:val="auto"/>
              </w:rPr>
            </w:pPr>
            <w:r w:rsidRPr="004F3FD0">
              <w:rPr>
                <w:color w:val="auto"/>
              </w:rPr>
              <w:t xml:space="preserve">Detail of challenge </w:t>
            </w:r>
          </w:p>
          <w:p w14:paraId="2A7D54EE" w14:textId="3F8215E2" w:rsidR="000175B6" w:rsidRPr="004F3FD0" w:rsidRDefault="000175B6" w:rsidP="00334498">
            <w:pPr>
              <w:pStyle w:val="TableHeader"/>
              <w:jc w:val="left"/>
              <w:rPr>
                <w:color w:val="auto"/>
              </w:rPr>
            </w:pPr>
          </w:p>
        </w:tc>
      </w:tr>
      <w:tr w:rsidR="004F3FD0" w:rsidRPr="004F3FD0" w14:paraId="22B4AFF2" w14:textId="77777777" w:rsidTr="0C632E5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D24E2D" w14:textId="52BCFFEA" w:rsidR="00FC160C" w:rsidRPr="00073458" w:rsidRDefault="00FC160C">
            <w:pPr>
              <w:pStyle w:val="TableRow"/>
              <w:rPr>
                <w:color w:val="auto"/>
                <w:sz w:val="22"/>
                <w:szCs w:val="22"/>
              </w:rPr>
            </w:pPr>
            <w:r w:rsidRPr="00073458">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5F40D" w14:textId="77777777" w:rsidR="00FC160C" w:rsidRPr="00073458" w:rsidRDefault="004E060C">
            <w:pPr>
              <w:pStyle w:val="TableRowCentered"/>
              <w:jc w:val="left"/>
              <w:rPr>
                <w:color w:val="auto"/>
                <w:sz w:val="22"/>
                <w:szCs w:val="22"/>
              </w:rPr>
            </w:pPr>
            <w:r w:rsidRPr="00073458">
              <w:rPr>
                <w:color w:val="auto"/>
                <w:sz w:val="22"/>
                <w:szCs w:val="22"/>
              </w:rPr>
              <w:t>Assessments, observations, and discussions with pupils indicate underdeveloped oral language skills and vocabulary gaps among many disadvantaged pupils. These are evident from Nursery through to KS2 and in general, are more prevalent among our disadvantaged pupils than their peers</w:t>
            </w:r>
          </w:p>
          <w:p w14:paraId="6E0DCE6A" w14:textId="74713B89" w:rsidR="00AB686A" w:rsidRPr="00073458" w:rsidRDefault="00AB686A">
            <w:pPr>
              <w:pStyle w:val="TableRowCentered"/>
              <w:jc w:val="left"/>
              <w:rPr>
                <w:color w:val="auto"/>
                <w:sz w:val="22"/>
                <w:szCs w:val="22"/>
              </w:rPr>
            </w:pPr>
          </w:p>
        </w:tc>
      </w:tr>
      <w:tr w:rsidR="004F3FD0" w:rsidRPr="004F3FD0" w14:paraId="2A7D54F5" w14:textId="77777777" w:rsidTr="0C632E5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073458" w:rsidRDefault="009D71E8">
            <w:pPr>
              <w:pStyle w:val="TableRow"/>
              <w:rPr>
                <w:color w:val="auto"/>
                <w:sz w:val="22"/>
                <w:szCs w:val="22"/>
              </w:rPr>
            </w:pPr>
            <w:r w:rsidRPr="0007345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629A4" w14:textId="77777777" w:rsidR="00E66558" w:rsidRPr="00073458" w:rsidRDefault="004E060C">
            <w:pPr>
              <w:pStyle w:val="TableRowCentered"/>
              <w:jc w:val="left"/>
              <w:rPr>
                <w:color w:val="auto"/>
                <w:sz w:val="22"/>
                <w:szCs w:val="22"/>
              </w:rPr>
            </w:pPr>
            <w:r w:rsidRPr="00073458">
              <w:rPr>
                <w:color w:val="auto"/>
                <w:sz w:val="22"/>
                <w:szCs w:val="22"/>
              </w:rPr>
              <w:t xml:space="preserve">Children’s mental health and wellbeing being continues to be a challenge and, with the ever-growing concerns in relation to the </w:t>
            </w:r>
            <w:proofErr w:type="gramStart"/>
            <w:r w:rsidRPr="00073458">
              <w:rPr>
                <w:color w:val="auto"/>
                <w:sz w:val="22"/>
                <w:szCs w:val="22"/>
              </w:rPr>
              <w:t>cost of living</w:t>
            </w:r>
            <w:proofErr w:type="gramEnd"/>
            <w:r w:rsidRPr="00073458">
              <w:rPr>
                <w:color w:val="auto"/>
                <w:sz w:val="22"/>
                <w:szCs w:val="22"/>
              </w:rPr>
              <w:t xml:space="preserve"> crisis for parents, this remains a priority.</w:t>
            </w:r>
          </w:p>
          <w:p w14:paraId="2A7D54F4" w14:textId="7A70652B" w:rsidR="00AB686A" w:rsidRPr="00073458" w:rsidRDefault="00AB686A">
            <w:pPr>
              <w:pStyle w:val="TableRowCentered"/>
              <w:jc w:val="left"/>
              <w:rPr>
                <w:color w:val="auto"/>
                <w:sz w:val="22"/>
                <w:szCs w:val="22"/>
              </w:rPr>
            </w:pPr>
          </w:p>
        </w:tc>
      </w:tr>
      <w:tr w:rsidR="004F3FD0" w:rsidRPr="004F3FD0" w14:paraId="2A7D54F8" w14:textId="77777777" w:rsidTr="0C632E5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073458" w:rsidRDefault="009D71E8">
            <w:pPr>
              <w:pStyle w:val="TableRow"/>
              <w:rPr>
                <w:color w:val="auto"/>
                <w:sz w:val="22"/>
                <w:szCs w:val="22"/>
              </w:rPr>
            </w:pPr>
            <w:r w:rsidRPr="00073458">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B60F56" w14:textId="77777777" w:rsidR="00E66558" w:rsidRPr="00073458" w:rsidRDefault="006751B0" w:rsidP="006751B0">
            <w:pPr>
              <w:pStyle w:val="TableRowCentered"/>
              <w:jc w:val="left"/>
              <w:rPr>
                <w:color w:val="auto"/>
                <w:sz w:val="22"/>
                <w:szCs w:val="22"/>
              </w:rPr>
            </w:pPr>
            <w:r w:rsidRPr="00073458">
              <w:rPr>
                <w:color w:val="auto"/>
                <w:sz w:val="22"/>
                <w:szCs w:val="22"/>
              </w:rPr>
              <w:t xml:space="preserve">Due to low </w:t>
            </w:r>
            <w:r w:rsidR="0025761C" w:rsidRPr="00073458">
              <w:rPr>
                <w:color w:val="auto"/>
                <w:sz w:val="22"/>
                <w:szCs w:val="22"/>
              </w:rPr>
              <w:t>starting point</w:t>
            </w:r>
            <w:r w:rsidRPr="00073458">
              <w:rPr>
                <w:color w:val="auto"/>
                <w:sz w:val="22"/>
                <w:szCs w:val="22"/>
              </w:rPr>
              <w:t>s in verbal communication and language</w:t>
            </w:r>
            <w:r w:rsidR="005471BC" w:rsidRPr="00073458">
              <w:rPr>
                <w:color w:val="auto"/>
                <w:sz w:val="22"/>
                <w:szCs w:val="22"/>
              </w:rPr>
              <w:t xml:space="preserve"> and word reading</w:t>
            </w:r>
            <w:r w:rsidR="00190EAB" w:rsidRPr="00073458">
              <w:rPr>
                <w:color w:val="auto"/>
                <w:sz w:val="22"/>
                <w:szCs w:val="22"/>
              </w:rPr>
              <w:t>,</w:t>
            </w:r>
            <w:r w:rsidRPr="00073458">
              <w:rPr>
                <w:color w:val="auto"/>
                <w:sz w:val="22"/>
                <w:szCs w:val="22"/>
              </w:rPr>
              <w:t xml:space="preserve"> some Y</w:t>
            </w:r>
            <w:r w:rsidR="00E124E8" w:rsidRPr="00073458">
              <w:rPr>
                <w:color w:val="auto"/>
                <w:sz w:val="22"/>
                <w:szCs w:val="22"/>
              </w:rPr>
              <w:t xml:space="preserve">ear </w:t>
            </w:r>
            <w:r w:rsidRPr="00073458">
              <w:rPr>
                <w:color w:val="auto"/>
                <w:sz w:val="22"/>
                <w:szCs w:val="22"/>
              </w:rPr>
              <w:t xml:space="preserve">1 disadvantaged pupils struggle to </w:t>
            </w:r>
            <w:r w:rsidR="00FA7C30" w:rsidRPr="00073458">
              <w:rPr>
                <w:color w:val="auto"/>
                <w:sz w:val="22"/>
                <w:szCs w:val="22"/>
              </w:rPr>
              <w:t>meet the phonics standard at the end of the year</w:t>
            </w:r>
            <w:r w:rsidR="00E124E8" w:rsidRPr="00073458">
              <w:rPr>
                <w:color w:val="auto"/>
                <w:sz w:val="22"/>
                <w:szCs w:val="22"/>
              </w:rPr>
              <w:t xml:space="preserve"> (</w:t>
            </w:r>
            <w:r w:rsidR="00051155" w:rsidRPr="00073458">
              <w:rPr>
                <w:color w:val="auto"/>
                <w:sz w:val="22"/>
                <w:szCs w:val="22"/>
              </w:rPr>
              <w:t>63</w:t>
            </w:r>
            <w:r w:rsidR="00E124E8" w:rsidRPr="00073458">
              <w:rPr>
                <w:color w:val="auto"/>
                <w:sz w:val="22"/>
                <w:szCs w:val="22"/>
              </w:rPr>
              <w:t xml:space="preserve">% of Year </w:t>
            </w:r>
            <w:r w:rsidR="00051155" w:rsidRPr="00073458">
              <w:rPr>
                <w:color w:val="auto"/>
                <w:sz w:val="22"/>
                <w:szCs w:val="22"/>
              </w:rPr>
              <w:t>1</w:t>
            </w:r>
            <w:r w:rsidR="00E124E8" w:rsidRPr="00073458">
              <w:rPr>
                <w:color w:val="auto"/>
                <w:sz w:val="22"/>
                <w:szCs w:val="22"/>
              </w:rPr>
              <w:t xml:space="preserve"> disadvantaged pupils met the expected standard in phonics in 202</w:t>
            </w:r>
            <w:r w:rsidR="002B0293" w:rsidRPr="00073458">
              <w:rPr>
                <w:color w:val="auto"/>
                <w:sz w:val="22"/>
                <w:szCs w:val="22"/>
              </w:rPr>
              <w:t>2</w:t>
            </w:r>
            <w:r w:rsidR="00E124E8" w:rsidRPr="00073458">
              <w:rPr>
                <w:color w:val="auto"/>
                <w:sz w:val="22"/>
                <w:szCs w:val="22"/>
              </w:rPr>
              <w:t>)</w:t>
            </w:r>
            <w:r w:rsidR="00FA7C30" w:rsidRPr="00073458">
              <w:rPr>
                <w:color w:val="auto"/>
                <w:sz w:val="22"/>
                <w:szCs w:val="22"/>
              </w:rPr>
              <w:t>. This slow</w:t>
            </w:r>
            <w:r w:rsidR="0025761C" w:rsidRPr="00073458">
              <w:rPr>
                <w:color w:val="auto"/>
                <w:sz w:val="22"/>
                <w:szCs w:val="22"/>
              </w:rPr>
              <w:t>s</w:t>
            </w:r>
            <w:r w:rsidR="00FA7C30" w:rsidRPr="00073458">
              <w:rPr>
                <w:color w:val="auto"/>
                <w:sz w:val="22"/>
                <w:szCs w:val="22"/>
              </w:rPr>
              <w:t xml:space="preserve"> their progress in all curriculum areas that demand effective reading strategies.</w:t>
            </w:r>
          </w:p>
          <w:p w14:paraId="2A7D54F7" w14:textId="4CD85EB4" w:rsidR="00AB686A" w:rsidRPr="00073458" w:rsidRDefault="00AB686A" w:rsidP="006751B0">
            <w:pPr>
              <w:pStyle w:val="TableRowCentered"/>
              <w:jc w:val="left"/>
              <w:rPr>
                <w:color w:val="auto"/>
                <w:sz w:val="22"/>
                <w:szCs w:val="22"/>
              </w:rPr>
            </w:pPr>
          </w:p>
        </w:tc>
      </w:tr>
      <w:tr w:rsidR="004F3FD0" w:rsidRPr="004F3FD0" w14:paraId="4B5864B3" w14:textId="77777777" w:rsidTr="0C632E5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5349C" w14:textId="187364AF" w:rsidR="008D4127" w:rsidRPr="00073458" w:rsidRDefault="008D4127">
            <w:pPr>
              <w:pStyle w:val="TableRow"/>
              <w:rPr>
                <w:color w:val="auto"/>
                <w:sz w:val="22"/>
                <w:szCs w:val="22"/>
              </w:rPr>
            </w:pPr>
            <w:r w:rsidRPr="00073458">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ED0F1" w14:textId="77777777" w:rsidR="008D4127" w:rsidRPr="00073458" w:rsidRDefault="00943C63" w:rsidP="008D4127">
            <w:pPr>
              <w:pStyle w:val="TableRowCentered"/>
              <w:jc w:val="left"/>
              <w:rPr>
                <w:rFonts w:cs="Arial"/>
                <w:color w:val="auto"/>
                <w:sz w:val="22"/>
                <w:szCs w:val="22"/>
              </w:rPr>
            </w:pPr>
            <w:r w:rsidRPr="00073458">
              <w:rPr>
                <w:rFonts w:cs="Arial"/>
                <w:color w:val="auto"/>
                <w:sz w:val="22"/>
                <w:szCs w:val="22"/>
              </w:rPr>
              <w:t xml:space="preserve">Reading </w:t>
            </w:r>
            <w:r w:rsidR="00AB686A" w:rsidRPr="00073458">
              <w:rPr>
                <w:rFonts w:cs="Arial"/>
                <w:color w:val="FF0000"/>
                <w:sz w:val="22"/>
                <w:szCs w:val="22"/>
              </w:rPr>
              <w:t xml:space="preserve">and writing </w:t>
            </w:r>
            <w:r w:rsidRPr="00073458">
              <w:rPr>
                <w:rFonts w:cs="Arial"/>
                <w:color w:val="auto"/>
                <w:sz w:val="22"/>
                <w:szCs w:val="22"/>
              </w:rPr>
              <w:t>attainment at KS1 and KS2 was considerably lower for Pupil Premium children than Non-Pupil Premium children.</w:t>
            </w:r>
            <w:r w:rsidR="00140AA1" w:rsidRPr="00073458">
              <w:rPr>
                <w:rFonts w:cs="Arial"/>
                <w:color w:val="auto"/>
                <w:sz w:val="22"/>
                <w:szCs w:val="22"/>
              </w:rPr>
              <w:t xml:space="preserve"> </w:t>
            </w:r>
          </w:p>
          <w:p w14:paraId="52B02A6C" w14:textId="1A7717F5" w:rsidR="00AB686A" w:rsidRPr="00073458" w:rsidRDefault="00AB686A" w:rsidP="008D4127">
            <w:pPr>
              <w:pStyle w:val="TableRowCentered"/>
              <w:jc w:val="left"/>
              <w:rPr>
                <w:color w:val="auto"/>
                <w:sz w:val="22"/>
                <w:szCs w:val="22"/>
              </w:rPr>
            </w:pPr>
          </w:p>
        </w:tc>
      </w:tr>
      <w:tr w:rsidR="004F3FD0" w:rsidRPr="004F3FD0" w14:paraId="2A7D54FB" w14:textId="77777777" w:rsidTr="0C632E5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6CC91E70" w:rsidR="00FA7C30" w:rsidRPr="00073458" w:rsidRDefault="008D4127" w:rsidP="00FA7C30">
            <w:pPr>
              <w:pStyle w:val="TableRow"/>
              <w:rPr>
                <w:color w:val="auto"/>
                <w:sz w:val="22"/>
                <w:szCs w:val="22"/>
              </w:rPr>
            </w:pPr>
            <w:r w:rsidRPr="00073458">
              <w:rPr>
                <w:color w:val="auto"/>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63B2B8" w14:textId="77777777" w:rsidR="00FA7C30" w:rsidRPr="00073458" w:rsidRDefault="00FA7C30" w:rsidP="00FA7C30">
            <w:pPr>
              <w:pStyle w:val="TableRowCentered"/>
              <w:jc w:val="left"/>
              <w:rPr>
                <w:color w:val="auto"/>
                <w:sz w:val="22"/>
                <w:szCs w:val="22"/>
              </w:rPr>
            </w:pPr>
            <w:r w:rsidRPr="00073458">
              <w:rPr>
                <w:color w:val="auto"/>
                <w:sz w:val="22"/>
                <w:szCs w:val="22"/>
              </w:rPr>
              <w:t>Low attendance rates for some P</w:t>
            </w:r>
            <w:r w:rsidR="00E124E8" w:rsidRPr="00073458">
              <w:rPr>
                <w:color w:val="auto"/>
                <w:sz w:val="22"/>
                <w:szCs w:val="22"/>
              </w:rPr>
              <w:t>upil Premium</w:t>
            </w:r>
            <w:r w:rsidRPr="00073458">
              <w:rPr>
                <w:color w:val="auto"/>
                <w:sz w:val="22"/>
                <w:szCs w:val="22"/>
              </w:rPr>
              <w:t xml:space="preserve"> children impacts on their learning. This means they are constantly having to catch up to their peers. </w:t>
            </w:r>
            <w:r w:rsidR="005471BC" w:rsidRPr="00073458">
              <w:rPr>
                <w:color w:val="auto"/>
                <w:sz w:val="22"/>
                <w:szCs w:val="22"/>
              </w:rPr>
              <w:t>The percentage of p</w:t>
            </w:r>
            <w:r w:rsidR="0095608A" w:rsidRPr="00073458">
              <w:rPr>
                <w:color w:val="auto"/>
                <w:sz w:val="22"/>
                <w:szCs w:val="22"/>
              </w:rPr>
              <w:t xml:space="preserve">ersistent absentees are </w:t>
            </w:r>
            <w:r w:rsidR="005471BC" w:rsidRPr="00073458">
              <w:rPr>
                <w:color w:val="auto"/>
                <w:sz w:val="22"/>
                <w:szCs w:val="22"/>
              </w:rPr>
              <w:t xml:space="preserve">recorded as being higher with Pupil Premium pupils than </w:t>
            </w:r>
            <w:r w:rsidR="00943C63" w:rsidRPr="00073458">
              <w:rPr>
                <w:color w:val="auto"/>
                <w:sz w:val="22"/>
                <w:szCs w:val="22"/>
              </w:rPr>
              <w:t>Non-Pupil</w:t>
            </w:r>
            <w:r w:rsidR="005471BC" w:rsidRPr="00073458">
              <w:rPr>
                <w:color w:val="auto"/>
                <w:sz w:val="22"/>
                <w:szCs w:val="22"/>
              </w:rPr>
              <w:t xml:space="preserve"> Premium.</w:t>
            </w:r>
          </w:p>
          <w:p w14:paraId="2A7D54FA" w14:textId="30029D92" w:rsidR="00AB686A" w:rsidRPr="00073458" w:rsidRDefault="00AB686A" w:rsidP="00FA7C30">
            <w:pPr>
              <w:pStyle w:val="TableRowCentered"/>
              <w:jc w:val="left"/>
              <w:rPr>
                <w:iCs/>
                <w:color w:val="auto"/>
                <w:sz w:val="22"/>
                <w:szCs w:val="22"/>
              </w:rPr>
            </w:pPr>
          </w:p>
        </w:tc>
      </w:tr>
      <w:tr w:rsidR="004F3FD0" w:rsidRPr="004F3FD0" w14:paraId="21FF4B88" w14:textId="77777777" w:rsidTr="0C632E5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F20FDD" w14:textId="05EA2E6C" w:rsidR="00E40917" w:rsidRPr="00073458" w:rsidRDefault="3C9A28EB" w:rsidP="0C632E54">
            <w:pPr>
              <w:pStyle w:val="TableRow"/>
              <w:rPr>
                <w:color w:val="auto"/>
                <w:sz w:val="22"/>
                <w:szCs w:val="22"/>
              </w:rPr>
            </w:pPr>
            <w:r w:rsidRPr="00073458">
              <w:rPr>
                <w:color w:val="auto"/>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A8BCA5" w14:textId="77777777" w:rsidR="00E40917" w:rsidRPr="00073458" w:rsidRDefault="6361105E" w:rsidP="0C632E54">
            <w:pPr>
              <w:pStyle w:val="TableRowCentered"/>
              <w:jc w:val="left"/>
              <w:rPr>
                <w:color w:val="auto"/>
                <w:sz w:val="22"/>
                <w:szCs w:val="22"/>
              </w:rPr>
            </w:pPr>
            <w:r w:rsidRPr="00073458">
              <w:rPr>
                <w:color w:val="auto"/>
                <w:sz w:val="22"/>
                <w:szCs w:val="22"/>
              </w:rPr>
              <w:t>A lack of enrichment opportunities particularly affects disadvantaged pupils which impacts directly on their attainment.</w:t>
            </w:r>
          </w:p>
          <w:p w14:paraId="30575908" w14:textId="5ECC1E06" w:rsidR="00AB686A" w:rsidRPr="00073458" w:rsidRDefault="00AB686A" w:rsidP="0C632E54">
            <w:pPr>
              <w:pStyle w:val="TableRowCentered"/>
              <w:jc w:val="left"/>
              <w:rPr>
                <w:color w:val="auto"/>
                <w:sz w:val="22"/>
                <w:szCs w:val="22"/>
              </w:rPr>
            </w:pPr>
          </w:p>
        </w:tc>
      </w:tr>
    </w:tbl>
    <w:p w14:paraId="5996EA49" w14:textId="05BFA001" w:rsidR="000175B6" w:rsidRDefault="000175B6" w:rsidP="0C632E54">
      <w:pPr>
        <w:pStyle w:val="Heading2"/>
        <w:spacing w:before="600"/>
        <w:rPr>
          <w:color w:val="auto"/>
          <w:sz w:val="28"/>
          <w:szCs w:val="28"/>
        </w:rPr>
      </w:pPr>
      <w:bookmarkStart w:id="16" w:name="_Toc443397160"/>
    </w:p>
    <w:p w14:paraId="2369F173" w14:textId="77777777" w:rsidR="00073458" w:rsidRPr="00073458" w:rsidRDefault="00073458" w:rsidP="00073458"/>
    <w:p w14:paraId="2A7D54FF" w14:textId="2270B9DC" w:rsidR="00E66558" w:rsidRPr="004F3FD0" w:rsidRDefault="009D71E8" w:rsidP="0C632E54">
      <w:pPr>
        <w:pStyle w:val="Heading2"/>
        <w:spacing w:before="600"/>
        <w:rPr>
          <w:color w:val="auto"/>
          <w:sz w:val="28"/>
          <w:szCs w:val="28"/>
        </w:rPr>
      </w:pPr>
      <w:r w:rsidRPr="0C632E54">
        <w:rPr>
          <w:color w:val="auto"/>
          <w:sz w:val="28"/>
          <w:szCs w:val="28"/>
        </w:rPr>
        <w:lastRenderedPageBreak/>
        <w:t xml:space="preserve">Intended outcomes </w:t>
      </w:r>
    </w:p>
    <w:p w14:paraId="4EA622BC" w14:textId="207DA9E4" w:rsidR="0C632E54" w:rsidRDefault="009D71E8" w:rsidP="0C632E54">
      <w:pPr>
        <w:rPr>
          <w:color w:val="auto"/>
        </w:rPr>
      </w:pPr>
      <w:r w:rsidRPr="0C632E54">
        <w:rPr>
          <w:color w:val="auto"/>
        </w:rPr>
        <w:t xml:space="preserve">This explains the outcomes we are aiming for </w:t>
      </w:r>
      <w:r w:rsidRPr="0C632E54">
        <w:rPr>
          <w:b/>
          <w:bCs/>
          <w:color w:val="auto"/>
        </w:rPr>
        <w:t>by the end of our current strategy plan</w:t>
      </w:r>
      <w:r w:rsidRPr="0C632E54">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106"/>
        <w:gridCol w:w="5380"/>
      </w:tblGrid>
      <w:tr w:rsidR="004F3FD0" w:rsidRPr="004F3FD0" w14:paraId="2A7D5503" w14:textId="77777777" w:rsidTr="00AB686A">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4F3FD0" w:rsidRDefault="009D71E8">
            <w:pPr>
              <w:pStyle w:val="TableHeader"/>
              <w:jc w:val="left"/>
              <w:rPr>
                <w:color w:val="auto"/>
              </w:rPr>
            </w:pPr>
            <w:r w:rsidRPr="004F3FD0">
              <w:rPr>
                <w:color w:val="auto"/>
              </w:rPr>
              <w:t>Intended outcome</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4F3FD0" w:rsidRDefault="009D71E8">
            <w:pPr>
              <w:pStyle w:val="TableHeader"/>
              <w:jc w:val="left"/>
              <w:rPr>
                <w:color w:val="auto"/>
              </w:rPr>
            </w:pPr>
            <w:r w:rsidRPr="004F3FD0">
              <w:rPr>
                <w:color w:val="auto"/>
              </w:rPr>
              <w:t>Success criteria</w:t>
            </w:r>
          </w:p>
        </w:tc>
      </w:tr>
      <w:tr w:rsidR="004F3FD0" w:rsidRPr="004F3FD0" w14:paraId="2A7D5506" w14:textId="77777777" w:rsidTr="00AB686A">
        <w:trPr>
          <w:trHeight w:val="1045"/>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790E6EE" w:rsidR="00AA066E" w:rsidRPr="00073458" w:rsidRDefault="004E060C" w:rsidP="00AA066E">
            <w:pPr>
              <w:pStyle w:val="TableRow"/>
              <w:ind w:left="0"/>
              <w:rPr>
                <w:rFonts w:cs="Arial"/>
                <w:color w:val="auto"/>
                <w:sz w:val="22"/>
                <w:szCs w:val="22"/>
              </w:rPr>
            </w:pPr>
            <w:r w:rsidRPr="00073458">
              <w:rPr>
                <w:color w:val="auto"/>
                <w:sz w:val="22"/>
                <w:szCs w:val="22"/>
              </w:rPr>
              <w:t>Improved oral language skills and vocabulary among disadvantaged pupils.</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8D500" w14:textId="77777777" w:rsidR="004E060C" w:rsidRPr="00073458" w:rsidRDefault="004E060C" w:rsidP="00AA066E">
            <w:pPr>
              <w:rPr>
                <w:color w:val="auto"/>
                <w:sz w:val="22"/>
                <w:szCs w:val="22"/>
              </w:rPr>
            </w:pPr>
            <w:r w:rsidRPr="00073458">
              <w:rPr>
                <w:color w:val="auto"/>
                <w:sz w:val="22"/>
                <w:szCs w:val="22"/>
              </w:rPr>
              <w:t xml:space="preserve">Assessments and observations indicate significantly improved oral language among disadvantaged pupils. This is evident when triangulated with other sources of evidence, including engagement in lessons, book scrutiny and ongoing formative assessment. </w:t>
            </w:r>
          </w:p>
          <w:p w14:paraId="13E31E6D" w14:textId="77777777" w:rsidR="00AA066E" w:rsidRPr="00073458" w:rsidRDefault="00AA066E" w:rsidP="00AA066E">
            <w:pPr>
              <w:rPr>
                <w:rFonts w:cs="Arial"/>
                <w:i/>
                <w:iCs/>
                <w:color w:val="auto"/>
                <w:sz w:val="22"/>
                <w:szCs w:val="22"/>
              </w:rPr>
            </w:pPr>
            <w:r w:rsidRPr="00073458">
              <w:rPr>
                <w:rFonts w:cs="Arial"/>
                <w:color w:val="auto"/>
                <w:sz w:val="22"/>
                <w:szCs w:val="22"/>
              </w:rPr>
              <w:t>A higher proportion of P</w:t>
            </w:r>
            <w:r w:rsidR="0095608A" w:rsidRPr="00073458">
              <w:rPr>
                <w:rFonts w:cs="Arial"/>
                <w:color w:val="auto"/>
                <w:sz w:val="22"/>
                <w:szCs w:val="22"/>
              </w:rPr>
              <w:t>upil Premium children</w:t>
            </w:r>
            <w:r w:rsidRPr="00073458">
              <w:rPr>
                <w:rFonts w:cs="Arial"/>
                <w:color w:val="auto"/>
                <w:sz w:val="22"/>
                <w:szCs w:val="22"/>
              </w:rPr>
              <w:t xml:space="preserve"> meet</w:t>
            </w:r>
            <w:r w:rsidR="004E060C" w:rsidRPr="00073458">
              <w:rPr>
                <w:rFonts w:cs="Arial"/>
                <w:color w:val="auto"/>
                <w:sz w:val="22"/>
                <w:szCs w:val="22"/>
              </w:rPr>
              <w:t xml:space="preserve"> ELG than in</w:t>
            </w:r>
            <w:r w:rsidRPr="00073458">
              <w:rPr>
                <w:rFonts w:cs="Arial"/>
                <w:color w:val="auto"/>
                <w:sz w:val="22"/>
                <w:szCs w:val="22"/>
              </w:rPr>
              <w:t xml:space="preserve"> </w:t>
            </w:r>
            <w:r w:rsidR="00140AA1" w:rsidRPr="00073458">
              <w:rPr>
                <w:rFonts w:cs="Arial"/>
                <w:i/>
                <w:iCs/>
                <w:color w:val="auto"/>
                <w:sz w:val="22"/>
                <w:szCs w:val="22"/>
              </w:rPr>
              <w:t>202</w:t>
            </w:r>
            <w:r w:rsidR="004E060C" w:rsidRPr="00073458">
              <w:rPr>
                <w:rFonts w:cs="Arial"/>
                <w:i/>
                <w:iCs/>
                <w:color w:val="auto"/>
                <w:sz w:val="22"/>
                <w:szCs w:val="22"/>
              </w:rPr>
              <w:t>3.</w:t>
            </w:r>
            <w:r w:rsidR="00140AA1" w:rsidRPr="00073458">
              <w:rPr>
                <w:rFonts w:cs="Arial"/>
                <w:i/>
                <w:iCs/>
                <w:color w:val="auto"/>
                <w:sz w:val="22"/>
                <w:szCs w:val="22"/>
              </w:rPr>
              <w:t xml:space="preserve"> </w:t>
            </w:r>
          </w:p>
          <w:p w14:paraId="3680E432" w14:textId="77777777" w:rsidR="00CB130D" w:rsidRPr="00073458" w:rsidRDefault="00CB130D" w:rsidP="00CB130D">
            <w:pPr>
              <w:spacing w:after="0" w:line="240" w:lineRule="auto"/>
              <w:rPr>
                <w:rFonts w:cs="Arial"/>
                <w:i/>
                <w:iCs/>
                <w:color w:val="FF0000"/>
                <w:sz w:val="22"/>
                <w:szCs w:val="22"/>
              </w:rPr>
            </w:pPr>
            <w:r w:rsidRPr="00073458">
              <w:rPr>
                <w:rFonts w:cs="Arial"/>
                <w:i/>
                <w:iCs/>
                <w:color w:val="FF0000"/>
                <w:sz w:val="22"/>
                <w:szCs w:val="22"/>
              </w:rPr>
              <w:t>ELG speaking 55.6% 2023 to 81.3% 2024 with 3% improvement in pupil premium pupil achievement.</w:t>
            </w:r>
          </w:p>
          <w:p w14:paraId="5E7BACA1" w14:textId="77777777" w:rsidR="00CB130D" w:rsidRPr="00073458" w:rsidRDefault="00CB130D" w:rsidP="00CB130D">
            <w:pPr>
              <w:spacing w:after="0" w:line="240" w:lineRule="auto"/>
              <w:rPr>
                <w:rFonts w:cs="Arial"/>
                <w:i/>
                <w:iCs/>
                <w:color w:val="FF0000"/>
                <w:sz w:val="22"/>
                <w:szCs w:val="22"/>
              </w:rPr>
            </w:pPr>
            <w:r w:rsidRPr="00073458">
              <w:rPr>
                <w:rFonts w:cs="Arial"/>
                <w:i/>
                <w:iCs/>
                <w:color w:val="FF0000"/>
                <w:sz w:val="22"/>
                <w:szCs w:val="22"/>
              </w:rPr>
              <w:t>EYFS training with TAs about quality interactions</w:t>
            </w:r>
          </w:p>
          <w:p w14:paraId="33CBF0AF" w14:textId="77777777" w:rsidR="00CB130D" w:rsidRPr="00073458" w:rsidRDefault="00CB130D" w:rsidP="00CB130D">
            <w:pPr>
              <w:spacing w:after="0" w:line="240" w:lineRule="auto"/>
              <w:rPr>
                <w:rFonts w:cs="Arial"/>
                <w:i/>
                <w:iCs/>
                <w:color w:val="FF0000"/>
                <w:sz w:val="22"/>
                <w:szCs w:val="22"/>
              </w:rPr>
            </w:pPr>
            <w:r w:rsidRPr="00073458">
              <w:rPr>
                <w:rFonts w:cs="Arial"/>
                <w:i/>
                <w:iCs/>
                <w:color w:val="FF0000"/>
                <w:sz w:val="22"/>
                <w:szCs w:val="22"/>
              </w:rPr>
              <w:t>Speech and Language training arranged for staff</w:t>
            </w:r>
          </w:p>
          <w:p w14:paraId="2A7D5505" w14:textId="0A9290DC" w:rsidR="00CB130D" w:rsidRPr="00073458" w:rsidRDefault="00CB130D" w:rsidP="00CB130D">
            <w:pPr>
              <w:spacing w:after="0" w:line="240" w:lineRule="auto"/>
              <w:rPr>
                <w:rFonts w:cs="Arial"/>
                <w:i/>
                <w:iCs/>
                <w:color w:val="FF0000"/>
                <w:sz w:val="22"/>
                <w:szCs w:val="22"/>
              </w:rPr>
            </w:pPr>
          </w:p>
        </w:tc>
      </w:tr>
      <w:tr w:rsidR="004F3FD0" w:rsidRPr="004F3FD0" w14:paraId="2A7D5509" w14:textId="77777777" w:rsidTr="00AB686A">
        <w:trPr>
          <w:trHeight w:val="972"/>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184ED8E" w:rsidR="00AA066E" w:rsidRPr="00073458" w:rsidRDefault="00E341D0" w:rsidP="00A93CBB">
            <w:pPr>
              <w:rPr>
                <w:rFonts w:cs="Arial"/>
                <w:color w:val="auto"/>
                <w:sz w:val="22"/>
                <w:szCs w:val="22"/>
              </w:rPr>
            </w:pPr>
            <w:r w:rsidRPr="00073458">
              <w:rPr>
                <w:color w:val="auto"/>
                <w:sz w:val="22"/>
                <w:szCs w:val="22"/>
              </w:rPr>
              <w:t>To achieve and sustain improved mental health and wellbeing for all pupils in our school, particularly our disadvantaged pupils.</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14502" w14:textId="560C5FC9" w:rsidR="00E341D0" w:rsidRPr="00073458" w:rsidRDefault="632A1A94" w:rsidP="00CB130D">
            <w:pPr>
              <w:spacing w:after="0" w:line="240" w:lineRule="auto"/>
              <w:rPr>
                <w:color w:val="auto"/>
                <w:sz w:val="22"/>
                <w:szCs w:val="22"/>
              </w:rPr>
            </w:pPr>
            <w:r w:rsidRPr="00073458">
              <w:rPr>
                <w:color w:val="auto"/>
                <w:sz w:val="22"/>
                <w:szCs w:val="22"/>
              </w:rPr>
              <w:t>Sustained high levels of wellbeing from 202</w:t>
            </w:r>
            <w:r w:rsidR="4B77EA21" w:rsidRPr="00073458">
              <w:rPr>
                <w:color w:val="auto"/>
                <w:sz w:val="22"/>
                <w:szCs w:val="22"/>
              </w:rPr>
              <w:t>3</w:t>
            </w:r>
            <w:r w:rsidRPr="00073458">
              <w:rPr>
                <w:color w:val="auto"/>
                <w:sz w:val="22"/>
                <w:szCs w:val="22"/>
              </w:rPr>
              <w:t>/2</w:t>
            </w:r>
            <w:r w:rsidR="319CBBDE" w:rsidRPr="00073458">
              <w:rPr>
                <w:color w:val="auto"/>
                <w:sz w:val="22"/>
                <w:szCs w:val="22"/>
              </w:rPr>
              <w:t>4</w:t>
            </w:r>
            <w:r w:rsidRPr="00073458">
              <w:rPr>
                <w:color w:val="auto"/>
                <w:sz w:val="22"/>
                <w:szCs w:val="22"/>
              </w:rPr>
              <w:t xml:space="preserve"> demonstrated by: </w:t>
            </w:r>
          </w:p>
          <w:p w14:paraId="668D4FBD" w14:textId="77777777" w:rsidR="00E341D0" w:rsidRPr="00073458" w:rsidRDefault="00E341D0" w:rsidP="00CB130D">
            <w:pPr>
              <w:spacing w:after="0" w:line="240" w:lineRule="auto"/>
              <w:rPr>
                <w:color w:val="auto"/>
                <w:sz w:val="22"/>
                <w:szCs w:val="22"/>
              </w:rPr>
            </w:pPr>
            <w:r w:rsidRPr="00073458">
              <w:rPr>
                <w:color w:val="auto"/>
                <w:sz w:val="22"/>
                <w:szCs w:val="22"/>
              </w:rPr>
              <w:t xml:space="preserve">● qualitative data from student voice, student and parent surveys and teacher observations. </w:t>
            </w:r>
          </w:p>
          <w:p w14:paraId="0F5C1799" w14:textId="6C40E96B" w:rsidR="00AA066E" w:rsidRPr="00073458" w:rsidRDefault="00E341D0" w:rsidP="00CB130D">
            <w:pPr>
              <w:spacing w:after="0" w:line="240" w:lineRule="auto"/>
              <w:rPr>
                <w:color w:val="auto"/>
                <w:sz w:val="22"/>
                <w:szCs w:val="22"/>
              </w:rPr>
            </w:pPr>
            <w:r w:rsidRPr="00073458">
              <w:rPr>
                <w:color w:val="auto"/>
                <w:sz w:val="22"/>
                <w:szCs w:val="22"/>
              </w:rPr>
              <w:t>● a strong network of mental health support established linking school, home and external partners facilitated by our Senior Mental Health Lead</w:t>
            </w:r>
          </w:p>
          <w:p w14:paraId="1147A4C9" w14:textId="77777777" w:rsidR="00073458" w:rsidRPr="00073458" w:rsidRDefault="00073458" w:rsidP="00CB130D">
            <w:pPr>
              <w:spacing w:after="0" w:line="240" w:lineRule="auto"/>
              <w:rPr>
                <w:color w:val="auto"/>
                <w:sz w:val="22"/>
                <w:szCs w:val="22"/>
              </w:rPr>
            </w:pPr>
          </w:p>
          <w:p w14:paraId="39682814" w14:textId="77777777" w:rsidR="00CB130D" w:rsidRPr="00073458" w:rsidRDefault="00CB130D" w:rsidP="00CB130D">
            <w:pPr>
              <w:spacing w:after="0" w:line="240" w:lineRule="auto"/>
              <w:rPr>
                <w:color w:val="FF0000"/>
                <w:sz w:val="22"/>
                <w:szCs w:val="22"/>
              </w:rPr>
            </w:pPr>
            <w:r w:rsidRPr="00073458">
              <w:rPr>
                <w:color w:val="FF0000"/>
                <w:sz w:val="22"/>
                <w:szCs w:val="22"/>
              </w:rPr>
              <w:t>Mental health and wellbeing initiatives reported termly to Governors with impact analysis.</w:t>
            </w:r>
          </w:p>
          <w:p w14:paraId="24CD431E" w14:textId="40E3A208" w:rsidR="00CB130D" w:rsidRPr="00073458" w:rsidRDefault="00CB130D" w:rsidP="00CB130D">
            <w:pPr>
              <w:spacing w:after="0" w:line="240" w:lineRule="auto"/>
              <w:rPr>
                <w:color w:val="FF0000"/>
                <w:sz w:val="22"/>
                <w:szCs w:val="22"/>
              </w:rPr>
            </w:pPr>
            <w:r w:rsidRPr="00073458">
              <w:rPr>
                <w:color w:val="FF0000"/>
                <w:sz w:val="22"/>
                <w:szCs w:val="22"/>
              </w:rPr>
              <w:t>Staff and pupil mental health surveys</w:t>
            </w:r>
            <w:r w:rsidR="003E0CC2">
              <w:rPr>
                <w:color w:val="FF0000"/>
                <w:sz w:val="22"/>
                <w:szCs w:val="22"/>
              </w:rPr>
              <w:t xml:space="preserve"> (Anna Freud)</w:t>
            </w:r>
          </w:p>
          <w:p w14:paraId="2A7D5508" w14:textId="0F4CA332" w:rsidR="00CB130D" w:rsidRPr="00073458" w:rsidRDefault="00CB130D" w:rsidP="00CB130D">
            <w:pPr>
              <w:spacing w:after="0" w:line="240" w:lineRule="auto"/>
              <w:rPr>
                <w:color w:val="FF0000"/>
                <w:sz w:val="22"/>
                <w:szCs w:val="22"/>
              </w:rPr>
            </w:pPr>
            <w:r w:rsidRPr="00073458">
              <w:rPr>
                <w:color w:val="FF0000"/>
                <w:sz w:val="22"/>
                <w:szCs w:val="22"/>
              </w:rPr>
              <w:t>Mental Health toolkit to be used in school with pupils and staff</w:t>
            </w:r>
            <w:r w:rsidRPr="00073458">
              <w:rPr>
                <w:color w:val="FF0000"/>
                <w:sz w:val="22"/>
                <w:szCs w:val="22"/>
              </w:rPr>
              <w:br/>
            </w:r>
          </w:p>
        </w:tc>
      </w:tr>
      <w:tr w:rsidR="004F3FD0" w:rsidRPr="004F3FD0" w14:paraId="2A7D550C" w14:textId="77777777" w:rsidTr="00AB686A">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6A799362" w:rsidR="00AA066E" w:rsidRPr="00073458" w:rsidRDefault="00C77865" w:rsidP="00CD6612">
            <w:pPr>
              <w:pStyle w:val="TableRow"/>
              <w:ind w:left="0"/>
              <w:rPr>
                <w:rFonts w:cs="Arial"/>
                <w:color w:val="auto"/>
                <w:sz w:val="22"/>
                <w:szCs w:val="22"/>
              </w:rPr>
            </w:pPr>
            <w:r w:rsidRPr="00073458">
              <w:rPr>
                <w:rFonts w:cs="Arial"/>
                <w:color w:val="auto"/>
                <w:sz w:val="22"/>
                <w:szCs w:val="22"/>
              </w:rPr>
              <w:t xml:space="preserve">Y1 </w:t>
            </w:r>
            <w:r w:rsidR="00E341D0" w:rsidRPr="00073458">
              <w:rPr>
                <w:rFonts w:cs="Arial"/>
                <w:color w:val="auto"/>
                <w:sz w:val="22"/>
                <w:szCs w:val="22"/>
              </w:rPr>
              <w:t xml:space="preserve">phonics test outcomes </w:t>
            </w:r>
            <w:r w:rsidRPr="00073458">
              <w:rPr>
                <w:rFonts w:cs="Arial"/>
                <w:color w:val="auto"/>
                <w:sz w:val="22"/>
                <w:szCs w:val="22"/>
              </w:rPr>
              <w:t xml:space="preserve">and Y2 phonics resits </w:t>
            </w:r>
            <w:r w:rsidR="00AA066E" w:rsidRPr="00073458">
              <w:rPr>
                <w:rFonts w:cs="Arial"/>
                <w:color w:val="auto"/>
                <w:sz w:val="22"/>
                <w:szCs w:val="22"/>
              </w:rPr>
              <w:t xml:space="preserve">confirm that </w:t>
            </w:r>
            <w:r w:rsidR="00422AE6" w:rsidRPr="00073458">
              <w:rPr>
                <w:rFonts w:cs="Arial"/>
                <w:color w:val="auto"/>
                <w:sz w:val="22"/>
                <w:szCs w:val="22"/>
              </w:rPr>
              <w:t>increased proportions of</w:t>
            </w:r>
            <w:r w:rsidR="00AA066E" w:rsidRPr="00073458">
              <w:rPr>
                <w:rFonts w:cs="Arial"/>
                <w:color w:val="auto"/>
                <w:sz w:val="22"/>
                <w:szCs w:val="22"/>
              </w:rPr>
              <w:t xml:space="preserve"> disadvantaged pupils meet the standard.</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502446" w14:textId="77777777" w:rsidR="00140AA1" w:rsidRPr="00073458" w:rsidRDefault="00140AA1" w:rsidP="00AA066E">
            <w:pPr>
              <w:pStyle w:val="TableRowCentered"/>
              <w:jc w:val="left"/>
              <w:rPr>
                <w:rFonts w:cs="Arial"/>
                <w:color w:val="auto"/>
                <w:sz w:val="22"/>
                <w:szCs w:val="22"/>
              </w:rPr>
            </w:pPr>
            <w:r w:rsidRPr="00073458">
              <w:rPr>
                <w:rFonts w:cs="Arial"/>
                <w:color w:val="auto"/>
                <w:sz w:val="22"/>
                <w:szCs w:val="22"/>
              </w:rPr>
              <w:t>% of PP pupil meeting the expected standard in phonics improves from 202</w:t>
            </w:r>
            <w:r w:rsidR="00E341D0" w:rsidRPr="00073458">
              <w:rPr>
                <w:rFonts w:cs="Arial"/>
                <w:color w:val="auto"/>
                <w:sz w:val="22"/>
                <w:szCs w:val="22"/>
              </w:rPr>
              <w:t>3</w:t>
            </w:r>
            <w:r w:rsidR="00422AE6" w:rsidRPr="00073458">
              <w:rPr>
                <w:rFonts w:cs="Arial"/>
                <w:color w:val="auto"/>
                <w:sz w:val="22"/>
                <w:szCs w:val="22"/>
              </w:rPr>
              <w:t>.</w:t>
            </w:r>
          </w:p>
          <w:p w14:paraId="2A7D550B" w14:textId="16E76076" w:rsidR="00CB130D" w:rsidRPr="00073458" w:rsidRDefault="00CB130D" w:rsidP="00AA066E">
            <w:pPr>
              <w:pStyle w:val="TableRowCentered"/>
              <w:jc w:val="left"/>
              <w:rPr>
                <w:rFonts w:cs="Arial"/>
                <w:color w:val="FF0000"/>
                <w:sz w:val="22"/>
                <w:szCs w:val="22"/>
              </w:rPr>
            </w:pPr>
            <w:r w:rsidRPr="00073458">
              <w:rPr>
                <w:rFonts w:cs="Arial"/>
                <w:color w:val="FF0000"/>
                <w:sz w:val="22"/>
                <w:szCs w:val="22"/>
              </w:rPr>
              <w:t xml:space="preserve">Phonics outcomes 2023 66.7% to 2024 80%. Pupil premium increased from 62.5% to 80% (same as </w:t>
            </w:r>
            <w:proofErr w:type="spellStart"/>
            <w:r w:rsidRPr="00073458">
              <w:rPr>
                <w:rFonts w:cs="Arial"/>
                <w:color w:val="FF0000"/>
                <w:sz w:val="22"/>
                <w:szCs w:val="22"/>
              </w:rPr>
              <w:t>non pupil</w:t>
            </w:r>
            <w:proofErr w:type="spellEnd"/>
            <w:r w:rsidRPr="00073458">
              <w:rPr>
                <w:rFonts w:cs="Arial"/>
                <w:color w:val="FF0000"/>
                <w:sz w:val="22"/>
                <w:szCs w:val="22"/>
              </w:rPr>
              <w:t xml:space="preserve"> premium)</w:t>
            </w:r>
            <w:r w:rsidR="000175B6" w:rsidRPr="00073458">
              <w:rPr>
                <w:rFonts w:cs="Arial"/>
                <w:color w:val="FF0000"/>
                <w:sz w:val="22"/>
                <w:szCs w:val="22"/>
              </w:rPr>
              <w:br/>
            </w:r>
            <w:r w:rsidR="00073458" w:rsidRPr="00073458">
              <w:rPr>
                <w:rFonts w:cs="Arial"/>
                <w:color w:val="FF0000"/>
                <w:sz w:val="22"/>
                <w:szCs w:val="22"/>
              </w:rPr>
              <w:t>Continue investment in RWI training</w:t>
            </w:r>
          </w:p>
        </w:tc>
      </w:tr>
      <w:tr w:rsidR="004F3FD0" w:rsidRPr="004F3FD0" w14:paraId="2A17E2F2" w14:textId="77777777" w:rsidTr="00AB686A">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7E8FA" w14:textId="325BD75E" w:rsidR="00422AE6" w:rsidRPr="00073458" w:rsidRDefault="006C6C5C" w:rsidP="00CD6612">
            <w:pPr>
              <w:pStyle w:val="TableRow"/>
              <w:ind w:left="0"/>
              <w:rPr>
                <w:rFonts w:cs="Arial"/>
                <w:color w:val="auto"/>
                <w:sz w:val="22"/>
                <w:szCs w:val="22"/>
              </w:rPr>
            </w:pPr>
            <w:r w:rsidRPr="00073458">
              <w:rPr>
                <w:color w:val="auto"/>
                <w:sz w:val="22"/>
                <w:szCs w:val="22"/>
              </w:rPr>
              <w:t>Improved reading</w:t>
            </w:r>
            <w:r w:rsidR="000175B6" w:rsidRPr="00073458">
              <w:rPr>
                <w:color w:val="auto"/>
                <w:sz w:val="22"/>
                <w:szCs w:val="22"/>
              </w:rPr>
              <w:t xml:space="preserve"> </w:t>
            </w:r>
            <w:r w:rsidR="000175B6" w:rsidRPr="00073458">
              <w:rPr>
                <w:color w:val="FF0000"/>
                <w:sz w:val="22"/>
                <w:szCs w:val="22"/>
              </w:rPr>
              <w:t>(English)</w:t>
            </w:r>
            <w:r w:rsidRPr="00073458">
              <w:rPr>
                <w:color w:val="FF0000"/>
                <w:sz w:val="22"/>
                <w:szCs w:val="22"/>
              </w:rPr>
              <w:t xml:space="preserve"> </w:t>
            </w:r>
            <w:r w:rsidRPr="00073458">
              <w:rPr>
                <w:color w:val="auto"/>
                <w:sz w:val="22"/>
                <w:szCs w:val="22"/>
              </w:rPr>
              <w:t>attainment for disadvantaged pupils at the end of KS1 &amp; 2.</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70DE8" w14:textId="1FB4C696" w:rsidR="008D4127" w:rsidRPr="00073458" w:rsidRDefault="00256977" w:rsidP="008D4127">
            <w:pPr>
              <w:pStyle w:val="TableRowCentered"/>
              <w:jc w:val="left"/>
              <w:rPr>
                <w:rFonts w:cs="Arial"/>
                <w:color w:val="auto"/>
                <w:sz w:val="22"/>
                <w:szCs w:val="22"/>
              </w:rPr>
            </w:pPr>
            <w:r w:rsidRPr="00073458">
              <w:rPr>
                <w:rFonts w:cs="Arial"/>
                <w:color w:val="auto"/>
                <w:sz w:val="22"/>
                <w:szCs w:val="22"/>
              </w:rPr>
              <w:t>By the end of the academic year, attainment in reading for all pupils improves across the whole school compared to standardised assessment in summer 2023.</w:t>
            </w:r>
          </w:p>
          <w:p w14:paraId="52010DA8" w14:textId="77777777" w:rsidR="00073458" w:rsidRPr="00073458" w:rsidRDefault="000175B6" w:rsidP="008D4127">
            <w:pPr>
              <w:pStyle w:val="TableRowCentered"/>
              <w:jc w:val="left"/>
              <w:rPr>
                <w:rFonts w:cs="Arial"/>
                <w:color w:val="FF0000"/>
                <w:sz w:val="22"/>
                <w:szCs w:val="22"/>
              </w:rPr>
            </w:pPr>
            <w:r w:rsidRPr="00073458">
              <w:rPr>
                <w:rFonts w:cs="Arial"/>
                <w:color w:val="FF0000"/>
                <w:sz w:val="22"/>
                <w:szCs w:val="22"/>
              </w:rPr>
              <w:t xml:space="preserve">Development of </w:t>
            </w:r>
            <w:r w:rsidR="00073458" w:rsidRPr="00073458">
              <w:rPr>
                <w:rFonts w:cs="Arial"/>
                <w:color w:val="FF0000"/>
                <w:sz w:val="22"/>
                <w:szCs w:val="22"/>
              </w:rPr>
              <w:t>standardised</w:t>
            </w:r>
            <w:r w:rsidRPr="00073458">
              <w:rPr>
                <w:rFonts w:cs="Arial"/>
                <w:color w:val="FF0000"/>
                <w:sz w:val="22"/>
                <w:szCs w:val="22"/>
              </w:rPr>
              <w:t xml:space="preserve"> tracking for Reading has showed an improvement in disadvantage pupil reading data from 2023 </w:t>
            </w:r>
            <w:r w:rsidR="00073458" w:rsidRPr="00073458">
              <w:rPr>
                <w:rFonts w:cs="Arial"/>
                <w:color w:val="FF0000"/>
                <w:sz w:val="22"/>
                <w:szCs w:val="22"/>
              </w:rPr>
              <w:t>67.1% to 76% and disadvantaged pupils across the school scored in line with non-disadvantage. However, there are huge variations in individual cohorts.</w:t>
            </w:r>
          </w:p>
          <w:p w14:paraId="33C1BA61" w14:textId="01BF686E" w:rsidR="008D4127" w:rsidRPr="00073458" w:rsidRDefault="00073458" w:rsidP="008D4127">
            <w:pPr>
              <w:pStyle w:val="TableRowCentered"/>
              <w:jc w:val="left"/>
              <w:rPr>
                <w:rFonts w:cs="Arial"/>
                <w:color w:val="FF0000"/>
                <w:sz w:val="22"/>
                <w:szCs w:val="22"/>
              </w:rPr>
            </w:pPr>
            <w:r w:rsidRPr="00073458">
              <w:rPr>
                <w:rFonts w:cs="Arial"/>
                <w:color w:val="FF0000"/>
                <w:sz w:val="22"/>
                <w:szCs w:val="22"/>
              </w:rPr>
              <w:lastRenderedPageBreak/>
              <w:t>Implement improved tracking systems for all groups of pupils for both Reading and Writing.</w:t>
            </w:r>
            <w:r w:rsidRPr="00073458">
              <w:rPr>
                <w:rFonts w:cs="Arial"/>
                <w:color w:val="FF0000"/>
                <w:sz w:val="22"/>
                <w:szCs w:val="22"/>
              </w:rPr>
              <w:br/>
            </w:r>
          </w:p>
        </w:tc>
      </w:tr>
      <w:tr w:rsidR="004F3FD0" w:rsidRPr="004F3FD0" w14:paraId="2A7D550F" w14:textId="77777777" w:rsidTr="00AB686A">
        <w:trPr>
          <w:trHeight w:val="558"/>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2B13E397" w:rsidR="008D4127" w:rsidRPr="00073458" w:rsidRDefault="008D4127" w:rsidP="008D4127">
            <w:pPr>
              <w:rPr>
                <w:rFonts w:cs="Arial"/>
                <w:color w:val="auto"/>
                <w:sz w:val="22"/>
                <w:szCs w:val="22"/>
              </w:rPr>
            </w:pPr>
            <w:r w:rsidRPr="00073458">
              <w:rPr>
                <w:rFonts w:cs="Arial"/>
                <w:color w:val="auto"/>
                <w:sz w:val="22"/>
                <w:szCs w:val="22"/>
              </w:rPr>
              <w:lastRenderedPageBreak/>
              <w:t>Reduce the number of persistent absentees</w:t>
            </w:r>
            <w:r w:rsidR="00E236A6" w:rsidRPr="00073458">
              <w:rPr>
                <w:rFonts w:cs="Arial"/>
                <w:color w:val="auto"/>
                <w:sz w:val="22"/>
                <w:szCs w:val="22"/>
              </w:rPr>
              <w:t>.</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2B224" w14:textId="780BA18C" w:rsidR="004F60BD" w:rsidRPr="00073458" w:rsidRDefault="004F60BD" w:rsidP="008D4127">
            <w:pPr>
              <w:pStyle w:val="TableRowCentered"/>
              <w:jc w:val="left"/>
              <w:rPr>
                <w:rFonts w:cs="Arial"/>
                <w:color w:val="auto"/>
                <w:sz w:val="22"/>
                <w:szCs w:val="22"/>
              </w:rPr>
            </w:pPr>
            <w:r w:rsidRPr="00073458">
              <w:rPr>
                <w:rFonts w:cs="Arial"/>
                <w:color w:val="auto"/>
                <w:sz w:val="22"/>
                <w:szCs w:val="22"/>
              </w:rPr>
              <w:t>% of persistent absentees is at least in line with N</w:t>
            </w:r>
            <w:r w:rsidR="00E236A6" w:rsidRPr="00073458">
              <w:rPr>
                <w:rFonts w:cs="Arial"/>
                <w:color w:val="auto"/>
                <w:sz w:val="22"/>
                <w:szCs w:val="22"/>
              </w:rPr>
              <w:t>ational Average.</w:t>
            </w:r>
          </w:p>
          <w:p w14:paraId="71417117" w14:textId="2FEC1775" w:rsidR="00073458" w:rsidRPr="00073458" w:rsidRDefault="00073458" w:rsidP="008D4127">
            <w:pPr>
              <w:pStyle w:val="TableRowCentered"/>
              <w:jc w:val="left"/>
              <w:rPr>
                <w:rFonts w:cs="Arial"/>
                <w:color w:val="FF0000"/>
                <w:sz w:val="22"/>
                <w:szCs w:val="22"/>
              </w:rPr>
            </w:pPr>
            <w:r w:rsidRPr="00073458">
              <w:rPr>
                <w:rFonts w:cs="Arial"/>
                <w:color w:val="FF0000"/>
                <w:sz w:val="22"/>
                <w:szCs w:val="22"/>
              </w:rPr>
              <w:t>% of persistent absentees fell from 21.46% in 2023 to 13.58%</w:t>
            </w:r>
          </w:p>
          <w:p w14:paraId="0DAD48DD" w14:textId="77777777" w:rsidR="004F60BD" w:rsidRPr="00073458" w:rsidRDefault="004F60BD" w:rsidP="004F60BD">
            <w:pPr>
              <w:pStyle w:val="TableRowCentered"/>
              <w:jc w:val="left"/>
              <w:rPr>
                <w:rFonts w:cs="Arial"/>
                <w:color w:val="auto"/>
                <w:sz w:val="22"/>
                <w:szCs w:val="22"/>
              </w:rPr>
            </w:pPr>
            <w:r w:rsidRPr="00073458">
              <w:rPr>
                <w:rFonts w:cs="Arial"/>
                <w:color w:val="auto"/>
                <w:sz w:val="22"/>
                <w:szCs w:val="22"/>
              </w:rPr>
              <w:t xml:space="preserve">There are increased attendance rates for </w:t>
            </w:r>
            <w:r w:rsidR="00E236A6" w:rsidRPr="00073458">
              <w:rPr>
                <w:rFonts w:cs="Arial"/>
                <w:color w:val="auto"/>
                <w:sz w:val="22"/>
                <w:szCs w:val="22"/>
              </w:rPr>
              <w:t xml:space="preserve">Pupil Premium </w:t>
            </w:r>
            <w:r w:rsidRPr="00073458">
              <w:rPr>
                <w:rFonts w:cs="Arial"/>
                <w:color w:val="auto"/>
                <w:sz w:val="22"/>
                <w:szCs w:val="22"/>
              </w:rPr>
              <w:t>children.</w:t>
            </w:r>
          </w:p>
          <w:p w14:paraId="0B288E15" w14:textId="77777777" w:rsidR="00073458" w:rsidRPr="00073458" w:rsidRDefault="00073458" w:rsidP="004F60BD">
            <w:pPr>
              <w:pStyle w:val="TableRowCentered"/>
              <w:jc w:val="left"/>
              <w:rPr>
                <w:rFonts w:cs="Arial"/>
                <w:color w:val="FF0000"/>
                <w:sz w:val="22"/>
                <w:szCs w:val="22"/>
              </w:rPr>
            </w:pPr>
            <w:r w:rsidRPr="00073458">
              <w:rPr>
                <w:rFonts w:cs="Arial"/>
                <w:color w:val="FF0000"/>
                <w:sz w:val="22"/>
                <w:szCs w:val="22"/>
              </w:rPr>
              <w:t>Pupil premium attendance rose from 91.72% to 94.16%</w:t>
            </w:r>
          </w:p>
          <w:p w14:paraId="53F9A749" w14:textId="77777777" w:rsidR="00073458" w:rsidRPr="00073458" w:rsidRDefault="00073458" w:rsidP="004F60BD">
            <w:pPr>
              <w:pStyle w:val="TableRowCentered"/>
              <w:jc w:val="left"/>
              <w:rPr>
                <w:rFonts w:cs="Arial"/>
                <w:color w:val="FF0000"/>
                <w:sz w:val="22"/>
                <w:szCs w:val="22"/>
              </w:rPr>
            </w:pPr>
            <w:r w:rsidRPr="00073458">
              <w:rPr>
                <w:rFonts w:cs="Arial"/>
                <w:color w:val="FF0000"/>
                <w:sz w:val="22"/>
                <w:szCs w:val="22"/>
              </w:rPr>
              <w:t>Continue work of attendance team including increasing the profile of Attendance in school and working with the attendance champion</w:t>
            </w:r>
          </w:p>
          <w:p w14:paraId="2A7D550E" w14:textId="3A768D25" w:rsidR="00073458" w:rsidRPr="00073458" w:rsidRDefault="00073458" w:rsidP="004F60BD">
            <w:pPr>
              <w:pStyle w:val="TableRowCentered"/>
              <w:jc w:val="left"/>
              <w:rPr>
                <w:rFonts w:cs="Arial"/>
                <w:color w:val="auto"/>
                <w:sz w:val="22"/>
                <w:szCs w:val="22"/>
              </w:rPr>
            </w:pPr>
            <w:r w:rsidRPr="00073458">
              <w:rPr>
                <w:rFonts w:cs="Arial"/>
                <w:color w:val="FF0000"/>
                <w:sz w:val="22"/>
                <w:szCs w:val="22"/>
              </w:rPr>
              <w:t>Improve parental awareness of term time holidays.</w:t>
            </w:r>
          </w:p>
        </w:tc>
      </w:tr>
      <w:tr w:rsidR="00A22CC2" w:rsidRPr="004F3FD0" w14:paraId="706E7D4F" w14:textId="77777777" w:rsidTr="00AB686A">
        <w:trPr>
          <w:trHeight w:val="1394"/>
        </w:trPr>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9EBC8" w14:textId="68EFDC9B" w:rsidR="004F60BD" w:rsidRPr="00073458" w:rsidRDefault="00256977" w:rsidP="00334498">
            <w:pPr>
              <w:spacing w:before="60" w:after="60" w:line="240" w:lineRule="auto"/>
              <w:rPr>
                <w:rFonts w:cs="Arial"/>
                <w:color w:val="auto"/>
                <w:sz w:val="22"/>
                <w:szCs w:val="22"/>
              </w:rPr>
            </w:pPr>
            <w:r w:rsidRPr="00073458">
              <w:rPr>
                <w:color w:val="auto"/>
                <w:sz w:val="22"/>
                <w:szCs w:val="22"/>
              </w:rPr>
              <w:t>Improved enrichment opportunities will impact directly on the attainment of disadvantaged pupils.</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0CD02" w14:textId="77777777" w:rsidR="008D4127" w:rsidRPr="00073458" w:rsidRDefault="00256977" w:rsidP="00B56E55">
            <w:pPr>
              <w:pStyle w:val="TableRowCentered"/>
              <w:jc w:val="left"/>
              <w:rPr>
                <w:color w:val="auto"/>
                <w:sz w:val="22"/>
                <w:szCs w:val="22"/>
              </w:rPr>
            </w:pPr>
            <w:r w:rsidRPr="00073458">
              <w:rPr>
                <w:color w:val="auto"/>
                <w:sz w:val="22"/>
                <w:szCs w:val="22"/>
              </w:rPr>
              <w:t>Children will have the opportunity to experience enrichment activities which will ultimately lead to higher attainment.</w:t>
            </w:r>
          </w:p>
          <w:p w14:paraId="6182586F" w14:textId="77777777" w:rsidR="00073458" w:rsidRPr="00073458" w:rsidRDefault="00073458" w:rsidP="00B56E55">
            <w:pPr>
              <w:pStyle w:val="TableRowCentered"/>
              <w:jc w:val="left"/>
              <w:rPr>
                <w:color w:val="FF0000"/>
                <w:sz w:val="22"/>
                <w:szCs w:val="22"/>
              </w:rPr>
            </w:pPr>
            <w:r w:rsidRPr="00073458">
              <w:rPr>
                <w:color w:val="FF0000"/>
                <w:sz w:val="22"/>
                <w:szCs w:val="22"/>
              </w:rPr>
              <w:t>Seek funding for disadvantaged pupils to attend enrichment activities</w:t>
            </w:r>
          </w:p>
          <w:p w14:paraId="5AE72475" w14:textId="29EC07AB" w:rsidR="00073458" w:rsidRPr="00073458" w:rsidRDefault="00073458" w:rsidP="00B56E55">
            <w:pPr>
              <w:pStyle w:val="TableRowCentered"/>
              <w:jc w:val="left"/>
              <w:rPr>
                <w:rFonts w:cs="Arial"/>
                <w:color w:val="FF0000"/>
                <w:sz w:val="22"/>
                <w:szCs w:val="22"/>
              </w:rPr>
            </w:pPr>
            <w:r w:rsidRPr="00073458">
              <w:rPr>
                <w:rFonts w:cs="Arial"/>
                <w:color w:val="FF0000"/>
                <w:sz w:val="22"/>
                <w:szCs w:val="22"/>
              </w:rPr>
              <w:t xml:space="preserve">After school clubs continue to be offered free to all </w:t>
            </w:r>
            <w:proofErr w:type="spellStart"/>
            <w:r w:rsidRPr="00073458">
              <w:rPr>
                <w:rFonts w:cs="Arial"/>
                <w:color w:val="FF0000"/>
                <w:sz w:val="22"/>
                <w:szCs w:val="22"/>
              </w:rPr>
              <w:t>pupis</w:t>
            </w:r>
            <w:proofErr w:type="spellEnd"/>
          </w:p>
        </w:tc>
      </w:tr>
    </w:tbl>
    <w:p w14:paraId="60BAD9F6" w14:textId="77777777" w:rsidR="00120AB1" w:rsidRPr="004F3FD0" w:rsidRDefault="00120AB1">
      <w:pPr>
        <w:pStyle w:val="Heading2"/>
        <w:rPr>
          <w:color w:val="auto"/>
        </w:rPr>
      </w:pPr>
    </w:p>
    <w:p w14:paraId="2A06959E" w14:textId="77777777" w:rsidR="00120AB1" w:rsidRPr="004F3FD0" w:rsidRDefault="00120AB1">
      <w:pPr>
        <w:suppressAutoHyphens w:val="0"/>
        <w:spacing w:after="0" w:line="240" w:lineRule="auto"/>
        <w:rPr>
          <w:b/>
          <w:color w:val="auto"/>
          <w:sz w:val="32"/>
          <w:szCs w:val="32"/>
        </w:rPr>
      </w:pPr>
      <w:r w:rsidRPr="004F3FD0">
        <w:rPr>
          <w:color w:val="auto"/>
        </w:rPr>
        <w:br w:type="page"/>
      </w:r>
    </w:p>
    <w:p w14:paraId="2A7D5512" w14:textId="7B489199" w:rsidR="00E66558" w:rsidRPr="004F3FD0" w:rsidRDefault="009D71E8">
      <w:pPr>
        <w:pStyle w:val="Heading2"/>
        <w:rPr>
          <w:color w:val="auto"/>
        </w:rPr>
      </w:pPr>
      <w:r w:rsidRPr="004F3FD0">
        <w:rPr>
          <w:color w:val="auto"/>
        </w:rPr>
        <w:lastRenderedPageBreak/>
        <w:t>Activity in this academic year</w:t>
      </w:r>
    </w:p>
    <w:p w14:paraId="2A7D5513" w14:textId="77777777" w:rsidR="00E66558" w:rsidRPr="004F3FD0" w:rsidRDefault="009D71E8">
      <w:pPr>
        <w:spacing w:after="480"/>
        <w:rPr>
          <w:color w:val="auto"/>
        </w:rPr>
      </w:pPr>
      <w:r w:rsidRPr="004F3FD0">
        <w:rPr>
          <w:color w:val="auto"/>
        </w:rPr>
        <w:t xml:space="preserve">This details how we intend to spend our pupil premium (and recovery premium funding) </w:t>
      </w:r>
      <w:r w:rsidRPr="004F3FD0">
        <w:rPr>
          <w:b/>
          <w:bCs/>
          <w:color w:val="auto"/>
        </w:rPr>
        <w:t>this academic year</w:t>
      </w:r>
      <w:r w:rsidRPr="004F3FD0">
        <w:rPr>
          <w:color w:val="auto"/>
        </w:rPr>
        <w:t xml:space="preserve"> to address the challenges listed above.</w:t>
      </w:r>
    </w:p>
    <w:p w14:paraId="2A7D5514" w14:textId="77777777" w:rsidR="00E66558" w:rsidRPr="004F3FD0" w:rsidRDefault="009D71E8">
      <w:pPr>
        <w:pStyle w:val="Heading3"/>
        <w:rPr>
          <w:color w:val="auto"/>
        </w:rPr>
      </w:pPr>
      <w:r w:rsidRPr="004F3FD0">
        <w:rPr>
          <w:color w:val="auto"/>
        </w:rPr>
        <w:t>Teaching (for example, CPD, recruitment and retention)</w:t>
      </w:r>
    </w:p>
    <w:p w14:paraId="2A7D5515" w14:textId="031E4DBA" w:rsidR="00E66558" w:rsidRPr="004F3FD0" w:rsidRDefault="009D71E8">
      <w:pPr>
        <w:rPr>
          <w:color w:val="auto"/>
        </w:rPr>
      </w:pPr>
      <w:r w:rsidRPr="004F3FD0">
        <w:rPr>
          <w:color w:val="auto"/>
        </w:rPr>
        <w:t xml:space="preserve">Budgeted cost: £ </w:t>
      </w:r>
      <w:r w:rsidR="00A22CC2" w:rsidRPr="004F3FD0">
        <w:rPr>
          <w:i/>
          <w:iCs/>
          <w:color w:val="auto"/>
        </w:rPr>
        <w:t>1</w:t>
      </w:r>
      <w:r w:rsidR="004F3FD0" w:rsidRPr="004F3FD0">
        <w:rPr>
          <w:i/>
          <w:iCs/>
          <w:color w:val="auto"/>
        </w:rPr>
        <w:t>00</w:t>
      </w:r>
      <w:r w:rsidR="00595CAE" w:rsidRPr="004F3FD0">
        <w:rPr>
          <w:i/>
          <w:iCs/>
          <w:color w:val="auto"/>
        </w:rPr>
        <w:t>,</w:t>
      </w:r>
      <w:r w:rsidR="00A22CC2" w:rsidRPr="004F3FD0">
        <w:rPr>
          <w:i/>
          <w:iCs/>
          <w:color w:val="auto"/>
        </w:rPr>
        <w:t>815</w:t>
      </w:r>
    </w:p>
    <w:tbl>
      <w:tblPr>
        <w:tblW w:w="5000" w:type="pct"/>
        <w:tblCellMar>
          <w:left w:w="10" w:type="dxa"/>
          <w:right w:w="10" w:type="dxa"/>
        </w:tblCellMar>
        <w:tblLook w:val="04A0" w:firstRow="1" w:lastRow="0" w:firstColumn="1" w:lastColumn="0" w:noHBand="0" w:noVBand="1"/>
      </w:tblPr>
      <w:tblGrid>
        <w:gridCol w:w="2972"/>
        <w:gridCol w:w="4983"/>
        <w:gridCol w:w="1531"/>
      </w:tblGrid>
      <w:tr w:rsidR="004F3FD0" w:rsidRPr="004F3FD0" w14:paraId="2A7D5519" w14:textId="77777777" w:rsidTr="00FE28A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516" w14:textId="77777777" w:rsidR="00E66558" w:rsidRPr="004F3FD0" w:rsidRDefault="009D71E8" w:rsidP="00334498">
            <w:pPr>
              <w:pStyle w:val="TableHeader"/>
              <w:jc w:val="left"/>
              <w:rPr>
                <w:color w:val="auto"/>
              </w:rPr>
            </w:pPr>
            <w:r w:rsidRPr="004F3FD0">
              <w:rPr>
                <w:color w:val="auto"/>
              </w:rPr>
              <w:t>Activity</w:t>
            </w:r>
          </w:p>
        </w:tc>
        <w:tc>
          <w:tcPr>
            <w:tcW w:w="4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517" w14:textId="77777777" w:rsidR="00E66558" w:rsidRPr="004F3FD0" w:rsidRDefault="009D71E8" w:rsidP="00334498">
            <w:pPr>
              <w:pStyle w:val="TableHeader"/>
              <w:jc w:val="left"/>
              <w:rPr>
                <w:color w:val="auto"/>
              </w:rPr>
            </w:pPr>
            <w:r w:rsidRPr="004F3FD0">
              <w:rPr>
                <w:color w:val="auto"/>
              </w:rP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4F3FD0" w:rsidRDefault="009D71E8">
            <w:pPr>
              <w:pStyle w:val="TableHeader"/>
              <w:jc w:val="left"/>
              <w:rPr>
                <w:color w:val="auto"/>
              </w:rPr>
            </w:pPr>
            <w:r w:rsidRPr="004F3FD0">
              <w:rPr>
                <w:color w:val="auto"/>
              </w:rPr>
              <w:t>Challenge number(s) addressed</w:t>
            </w:r>
          </w:p>
        </w:tc>
      </w:tr>
      <w:tr w:rsidR="004F3FD0" w:rsidRPr="004F3FD0" w14:paraId="2A296819" w14:textId="77777777" w:rsidTr="00FE28A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EA04D06" w14:textId="5E7825CC" w:rsidR="00A22CC2" w:rsidRPr="00FE28A6" w:rsidRDefault="006B32E6" w:rsidP="165E1A5E">
            <w:pPr>
              <w:pStyle w:val="TableRow"/>
              <w:rPr>
                <w:rFonts w:cs="Arial"/>
                <w:color w:val="auto"/>
                <w:sz w:val="22"/>
                <w:szCs w:val="22"/>
              </w:rPr>
            </w:pPr>
            <w:r w:rsidRPr="00FE28A6">
              <w:rPr>
                <w:rFonts w:cs="Arial"/>
                <w:color w:val="auto"/>
                <w:sz w:val="22"/>
                <w:szCs w:val="22"/>
              </w:rPr>
              <w:t xml:space="preserve">Invest in </w:t>
            </w:r>
            <w:r w:rsidR="00A22CC2" w:rsidRPr="00FE28A6">
              <w:rPr>
                <w:rFonts w:cs="Arial"/>
                <w:color w:val="auto"/>
                <w:sz w:val="22"/>
                <w:szCs w:val="22"/>
              </w:rPr>
              <w:t xml:space="preserve">CPD for teaching staff and support staff to ensure best use of </w:t>
            </w:r>
            <w:r w:rsidR="00E473F2" w:rsidRPr="00FE28A6">
              <w:rPr>
                <w:rFonts w:cs="Arial"/>
                <w:color w:val="auto"/>
                <w:sz w:val="22"/>
                <w:szCs w:val="22"/>
              </w:rPr>
              <w:t>Quality First Teaching</w:t>
            </w:r>
            <w:r w:rsidR="00A22CC2" w:rsidRPr="00FE28A6">
              <w:rPr>
                <w:rFonts w:cs="Arial"/>
                <w:color w:val="auto"/>
                <w:sz w:val="22"/>
                <w:szCs w:val="22"/>
              </w:rPr>
              <w:t>- use in school and external training providers.</w:t>
            </w:r>
          </w:p>
          <w:p w14:paraId="4F03060E" w14:textId="45AE39C4" w:rsidR="00A22CC2" w:rsidRPr="00FE28A6" w:rsidRDefault="2220FFA0" w:rsidP="165E1A5E">
            <w:pPr>
              <w:pStyle w:val="TableRow"/>
              <w:rPr>
                <w:rFonts w:cs="Arial"/>
                <w:color w:val="FF0000"/>
                <w:sz w:val="22"/>
                <w:szCs w:val="22"/>
              </w:rPr>
            </w:pPr>
            <w:r w:rsidRPr="00FE28A6">
              <w:rPr>
                <w:rFonts w:cs="Arial"/>
                <w:color w:val="FF0000"/>
                <w:sz w:val="22"/>
                <w:szCs w:val="22"/>
              </w:rPr>
              <w:t xml:space="preserve">Continuing to make </w:t>
            </w:r>
            <w:proofErr w:type="spellStart"/>
            <w:r w:rsidRPr="00FE28A6">
              <w:rPr>
                <w:rFonts w:cs="Arial"/>
                <w:color w:val="FF0000"/>
                <w:sz w:val="22"/>
                <w:szCs w:val="22"/>
              </w:rPr>
              <w:t>usee</w:t>
            </w:r>
            <w:proofErr w:type="spellEnd"/>
            <w:r w:rsidRPr="00FE28A6">
              <w:rPr>
                <w:rFonts w:cs="Arial"/>
                <w:color w:val="FF0000"/>
                <w:sz w:val="22"/>
                <w:szCs w:val="22"/>
              </w:rPr>
              <w:t xml:space="preserve"> of EDS CPD SLA &amp; external training. All staff </w:t>
            </w:r>
            <w:r w:rsidR="652C7209" w:rsidRPr="00FE28A6">
              <w:rPr>
                <w:rFonts w:cs="Arial"/>
                <w:color w:val="FF0000"/>
                <w:sz w:val="22"/>
                <w:szCs w:val="22"/>
              </w:rPr>
              <w:t>offered</w:t>
            </w:r>
            <w:r w:rsidRPr="00FE28A6">
              <w:rPr>
                <w:rFonts w:cs="Arial"/>
                <w:color w:val="FF0000"/>
                <w:sz w:val="22"/>
                <w:szCs w:val="22"/>
              </w:rPr>
              <w:t xml:space="preserve"> training including TAs</w:t>
            </w:r>
          </w:p>
        </w:tc>
        <w:tc>
          <w:tcPr>
            <w:tcW w:w="4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5E189" w14:textId="3D8F16CE" w:rsidR="00A22CC2" w:rsidRPr="00FE28A6" w:rsidRDefault="00562062" w:rsidP="00DA4829">
            <w:pPr>
              <w:pStyle w:val="TableRowCentered"/>
              <w:jc w:val="left"/>
              <w:rPr>
                <w:rFonts w:cs="Arial"/>
                <w:color w:val="auto"/>
                <w:sz w:val="22"/>
                <w:szCs w:val="22"/>
              </w:rPr>
            </w:pPr>
            <w:r w:rsidRPr="00FE28A6">
              <w:rPr>
                <w:rFonts w:cs="Arial"/>
                <w:color w:val="auto"/>
                <w:sz w:val="22"/>
                <w:szCs w:val="22"/>
              </w:rPr>
              <w:t xml:space="preserve">Great Teaching Toolkit </w:t>
            </w:r>
            <w:r w:rsidR="00E473F2" w:rsidRPr="00FE28A6">
              <w:rPr>
                <w:rFonts w:cs="Arial"/>
                <w:color w:val="auto"/>
                <w:sz w:val="22"/>
                <w:szCs w:val="22"/>
              </w:rPr>
              <w:t xml:space="preserve">2020 </w:t>
            </w:r>
            <w:r w:rsidRPr="00FE28A6">
              <w:rPr>
                <w:rFonts w:cs="Arial"/>
                <w:color w:val="auto"/>
                <w:sz w:val="22"/>
                <w:szCs w:val="22"/>
              </w:rPr>
              <w:t>(Rob Coe)</w:t>
            </w:r>
          </w:p>
          <w:p w14:paraId="4709F032" w14:textId="7F8A8EE5" w:rsidR="00DF6BD3" w:rsidRPr="00FE28A6" w:rsidRDefault="009040BF" w:rsidP="00DA4829">
            <w:pPr>
              <w:pStyle w:val="TableRowCentered"/>
              <w:jc w:val="left"/>
              <w:rPr>
                <w:rFonts w:cs="Arial"/>
                <w:color w:val="auto"/>
                <w:sz w:val="22"/>
                <w:szCs w:val="22"/>
              </w:rPr>
            </w:pPr>
            <w:hyperlink r:id="rId8" w:history="1">
              <w:r w:rsidRPr="00FE28A6">
                <w:rPr>
                  <w:rStyle w:val="Hyperlink"/>
                  <w:rFonts w:cs="Arial"/>
                  <w:color w:val="auto"/>
                  <w:sz w:val="22"/>
                  <w:szCs w:val="22"/>
                </w:rPr>
                <w:t>Sutton Trust</w:t>
              </w:r>
            </w:hyperlink>
          </w:p>
          <w:p w14:paraId="7D51187B" w14:textId="65A56EEB" w:rsidR="00D21C4C" w:rsidRPr="00FE28A6" w:rsidRDefault="00D21C4C" w:rsidP="00DA4829">
            <w:pPr>
              <w:pStyle w:val="TableRowCentered"/>
              <w:jc w:val="left"/>
              <w:rPr>
                <w:rFonts w:cs="Arial"/>
                <w:color w:val="auto"/>
                <w:sz w:val="22"/>
                <w:szCs w:val="22"/>
                <w:shd w:val="clear" w:color="auto" w:fill="FAFAFA"/>
              </w:rPr>
            </w:pPr>
            <w:r w:rsidRPr="00FE28A6">
              <w:rPr>
                <w:rFonts w:cs="Arial"/>
                <w:b/>
                <w:bCs/>
                <w:color w:val="auto"/>
                <w:sz w:val="22"/>
                <w:szCs w:val="22"/>
                <w:shd w:val="clear" w:color="auto" w:fill="FAFAFA"/>
              </w:rPr>
              <w:t>Sutton Trust - additional 5 months progress</w:t>
            </w:r>
          </w:p>
          <w:p w14:paraId="420C2233" w14:textId="04B02E52" w:rsidR="006B32E6" w:rsidRPr="00FE28A6" w:rsidRDefault="006B32E6" w:rsidP="00E473F2">
            <w:pPr>
              <w:pStyle w:val="TableRowCentered"/>
              <w:jc w:val="left"/>
              <w:rPr>
                <w:rFonts w:cs="Arial"/>
                <w:color w:val="auto"/>
                <w:sz w:val="22"/>
                <w:szCs w:val="22"/>
                <w:shd w:val="clear" w:color="auto" w:fill="FAFAFA"/>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8D392" w14:textId="4906C0C8" w:rsidR="00A22CC2" w:rsidRPr="00FE28A6" w:rsidRDefault="00A22CC2">
            <w:pPr>
              <w:pStyle w:val="TableRowCentered"/>
              <w:jc w:val="left"/>
              <w:rPr>
                <w:rFonts w:cs="Arial"/>
                <w:color w:val="auto"/>
                <w:sz w:val="22"/>
                <w:szCs w:val="22"/>
              </w:rPr>
            </w:pPr>
            <w:r w:rsidRPr="00FE28A6">
              <w:rPr>
                <w:rFonts w:cs="Arial"/>
                <w:color w:val="auto"/>
                <w:sz w:val="22"/>
                <w:szCs w:val="22"/>
              </w:rPr>
              <w:t>1,2,3,4</w:t>
            </w:r>
          </w:p>
        </w:tc>
      </w:tr>
      <w:tr w:rsidR="005F2FF7" w:rsidRPr="004F3FD0" w14:paraId="6D31BC24" w14:textId="77777777" w:rsidTr="00FE28A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AB3525F" w14:textId="094B52CB" w:rsidR="005F2FF7" w:rsidRPr="00FE28A6" w:rsidRDefault="005F2FF7" w:rsidP="165E1A5E">
            <w:pPr>
              <w:pStyle w:val="TableRow"/>
              <w:rPr>
                <w:rFonts w:cs="Arial"/>
                <w:color w:val="auto"/>
                <w:sz w:val="22"/>
                <w:szCs w:val="22"/>
              </w:rPr>
            </w:pPr>
            <w:r w:rsidRPr="00FE28A6">
              <w:rPr>
                <w:sz w:val="22"/>
                <w:szCs w:val="22"/>
              </w:rPr>
              <w:t>Enhancement of our reading teaching and curriculum planning in line with DfE and EEF guidance.</w:t>
            </w:r>
          </w:p>
          <w:p w14:paraId="72C8B054" w14:textId="2FAAD43A" w:rsidR="005F2FF7" w:rsidRPr="00FE28A6" w:rsidRDefault="6715A39E" w:rsidP="165E1A5E">
            <w:pPr>
              <w:pStyle w:val="TableRow"/>
              <w:rPr>
                <w:color w:val="FF0000"/>
                <w:sz w:val="22"/>
                <w:szCs w:val="22"/>
              </w:rPr>
            </w:pPr>
            <w:r w:rsidRPr="00FE28A6">
              <w:rPr>
                <w:color w:val="FF0000"/>
                <w:sz w:val="22"/>
                <w:szCs w:val="22"/>
              </w:rPr>
              <w:t>Further training linked to fluency, catch up and SEND. Training for all staff members.</w:t>
            </w:r>
          </w:p>
        </w:tc>
        <w:tc>
          <w:tcPr>
            <w:tcW w:w="4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FA7CB" w14:textId="0C5733D3" w:rsidR="005F2FF7" w:rsidRPr="00FE28A6" w:rsidRDefault="005F2FF7" w:rsidP="00DA4829">
            <w:pPr>
              <w:pStyle w:val="TableRowCentered"/>
              <w:jc w:val="left"/>
              <w:rPr>
                <w:sz w:val="22"/>
                <w:szCs w:val="22"/>
              </w:rPr>
            </w:pPr>
            <w:r w:rsidRPr="00FE28A6">
              <w:rPr>
                <w:sz w:val="22"/>
                <w:szCs w:val="22"/>
              </w:rPr>
              <w:t xml:space="preserve">The DfE non-statutory guidance (The Reading Framework, drawing on evidence-based approaches: </w:t>
            </w:r>
            <w:hyperlink r:id="rId9" w:history="1">
              <w:r w:rsidRPr="00FE28A6">
                <w:rPr>
                  <w:rStyle w:val="Hyperlink"/>
                  <w:sz w:val="22"/>
                  <w:szCs w:val="22"/>
                </w:rPr>
                <w:t>The reading framework - GOV.UK (www.gov.uk)</w:t>
              </w:r>
            </w:hyperlink>
          </w:p>
          <w:p w14:paraId="0B8FB05C" w14:textId="24E0A46D" w:rsidR="005F2FF7" w:rsidRPr="00FE28A6" w:rsidRDefault="005F2FF7" w:rsidP="00DA4829">
            <w:pPr>
              <w:pStyle w:val="TableRowCentered"/>
              <w:jc w:val="left"/>
              <w:rPr>
                <w:rFonts w:cs="Arial"/>
                <w:color w:val="auto"/>
                <w:sz w:val="22"/>
                <w:szCs w:val="22"/>
              </w:rPr>
            </w:pPr>
            <w:r w:rsidRPr="00FE28A6">
              <w:rPr>
                <w:sz w:val="22"/>
                <w:szCs w:val="22"/>
              </w:rPr>
              <w:t>The EEF guidance is based on a range of the best available evidence:</w:t>
            </w:r>
          </w:p>
          <w:p w14:paraId="55D491CC" w14:textId="77777777" w:rsidR="005F2FF7" w:rsidRPr="00FE28A6" w:rsidRDefault="005F2FF7" w:rsidP="00DA4829">
            <w:pPr>
              <w:pStyle w:val="TableRowCentered"/>
              <w:jc w:val="left"/>
              <w:rPr>
                <w:sz w:val="22"/>
                <w:szCs w:val="22"/>
              </w:rPr>
            </w:pPr>
            <w:hyperlink r:id="rId10" w:history="1">
              <w:r w:rsidRPr="00FE28A6">
                <w:rPr>
                  <w:rStyle w:val="Hyperlink"/>
                  <w:sz w:val="22"/>
                  <w:szCs w:val="22"/>
                </w:rPr>
                <w:t>Reading comprehension strategies | EEF (educationendowmentfoundation.org.uk)</w:t>
              </w:r>
            </w:hyperlink>
          </w:p>
          <w:p w14:paraId="182175A3" w14:textId="6E005AFE" w:rsidR="005F2FF7" w:rsidRPr="00FE28A6" w:rsidRDefault="005F2FF7" w:rsidP="00DA4829">
            <w:pPr>
              <w:pStyle w:val="TableRowCentered"/>
              <w:jc w:val="left"/>
              <w:rPr>
                <w:rFonts w:cs="Arial"/>
                <w:color w:val="auto"/>
                <w:sz w:val="22"/>
                <w:szCs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AB013" w14:textId="312DE0DA" w:rsidR="005F2FF7" w:rsidRPr="00FE28A6" w:rsidRDefault="005F2FF7">
            <w:pPr>
              <w:pStyle w:val="TableRowCentered"/>
              <w:jc w:val="left"/>
              <w:rPr>
                <w:rFonts w:cs="Arial"/>
                <w:color w:val="auto"/>
                <w:sz w:val="22"/>
                <w:szCs w:val="22"/>
              </w:rPr>
            </w:pPr>
            <w:r w:rsidRPr="00FE28A6">
              <w:rPr>
                <w:rFonts w:cs="Arial"/>
                <w:color w:val="auto"/>
                <w:sz w:val="22"/>
                <w:szCs w:val="22"/>
              </w:rPr>
              <w:t>1, 3, 4</w:t>
            </w:r>
          </w:p>
        </w:tc>
      </w:tr>
      <w:tr w:rsidR="004F3FD0" w:rsidRPr="004F3FD0" w14:paraId="26915000" w14:textId="77777777" w:rsidTr="00FE28A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A2918C1" w14:textId="2BEE1089" w:rsidR="006B32E6" w:rsidRPr="00FE28A6" w:rsidRDefault="006B32E6" w:rsidP="165E1A5E">
            <w:pPr>
              <w:pStyle w:val="TableRow"/>
              <w:rPr>
                <w:rFonts w:cs="Arial"/>
                <w:color w:val="auto"/>
                <w:sz w:val="22"/>
                <w:szCs w:val="22"/>
              </w:rPr>
            </w:pPr>
            <w:r w:rsidRPr="00FE28A6">
              <w:rPr>
                <w:rFonts w:cs="Arial"/>
                <w:color w:val="auto"/>
                <w:sz w:val="22"/>
                <w:szCs w:val="22"/>
              </w:rPr>
              <w:t>Additional 3x FTE Teaching Assistants to support Pupil Progress children in making the required progress.</w:t>
            </w:r>
          </w:p>
          <w:p w14:paraId="4BF72470" w14:textId="29A01C03" w:rsidR="006B32E6" w:rsidRPr="00FE28A6" w:rsidRDefault="0C818056" w:rsidP="165E1A5E">
            <w:pPr>
              <w:pStyle w:val="TableRow"/>
              <w:rPr>
                <w:rFonts w:cs="Arial"/>
                <w:color w:val="FF0000"/>
                <w:sz w:val="22"/>
                <w:szCs w:val="22"/>
              </w:rPr>
            </w:pPr>
            <w:r w:rsidRPr="00FE28A6">
              <w:rPr>
                <w:rFonts w:cs="Arial"/>
                <w:color w:val="FF0000"/>
                <w:sz w:val="22"/>
                <w:szCs w:val="22"/>
              </w:rPr>
              <w:t xml:space="preserve">Interventions carefully monitored. TAs </w:t>
            </w:r>
            <w:proofErr w:type="spellStart"/>
            <w:r w:rsidRPr="00FE28A6">
              <w:rPr>
                <w:rFonts w:cs="Arial"/>
                <w:color w:val="FF0000"/>
                <w:sz w:val="22"/>
                <w:szCs w:val="22"/>
              </w:rPr>
              <w:t>recieve</w:t>
            </w:r>
            <w:proofErr w:type="spellEnd"/>
            <w:r w:rsidRPr="00FE28A6">
              <w:rPr>
                <w:rFonts w:cs="Arial"/>
                <w:color w:val="FF0000"/>
                <w:sz w:val="22"/>
                <w:szCs w:val="22"/>
              </w:rPr>
              <w:t xml:space="preserve"> specialist training to run interventions</w:t>
            </w:r>
          </w:p>
        </w:tc>
        <w:tc>
          <w:tcPr>
            <w:tcW w:w="4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59995" w14:textId="77777777" w:rsidR="006B32E6" w:rsidRPr="00FE28A6" w:rsidRDefault="006B32E6" w:rsidP="00DA4829">
            <w:pPr>
              <w:pStyle w:val="TableRowCentered"/>
              <w:jc w:val="left"/>
              <w:rPr>
                <w:rFonts w:cs="Arial"/>
                <w:color w:val="auto"/>
                <w:sz w:val="22"/>
                <w:szCs w:val="22"/>
              </w:rPr>
            </w:pPr>
            <w:r w:rsidRPr="00FE28A6">
              <w:rPr>
                <w:rFonts w:cs="Arial"/>
                <w:color w:val="auto"/>
                <w:sz w:val="22"/>
                <w:szCs w:val="22"/>
              </w:rPr>
              <w:t>EEF Toolkit</w:t>
            </w:r>
          </w:p>
          <w:p w14:paraId="5A4AD861" w14:textId="77777777" w:rsidR="00E473F2" w:rsidRPr="00FE28A6" w:rsidRDefault="00562062" w:rsidP="006B32E6">
            <w:pPr>
              <w:pStyle w:val="TableRowCentered"/>
              <w:jc w:val="left"/>
              <w:rPr>
                <w:rFonts w:cs="Arial"/>
                <w:color w:val="auto"/>
                <w:sz w:val="22"/>
                <w:szCs w:val="22"/>
              </w:rPr>
            </w:pPr>
            <w:hyperlink r:id="rId11" w:history="1">
              <w:r w:rsidRPr="00FE28A6">
                <w:rPr>
                  <w:rStyle w:val="Hyperlink"/>
                  <w:rFonts w:cs="Arial"/>
                  <w:color w:val="auto"/>
                  <w:sz w:val="22"/>
                  <w:szCs w:val="22"/>
                </w:rPr>
                <w:t>Teaching Assistant Interventions | EEF (educationendowmentfoundation.org.uk)</w:t>
              </w:r>
            </w:hyperlink>
            <w:r w:rsidRPr="00FE28A6">
              <w:rPr>
                <w:rFonts w:cs="Arial"/>
                <w:color w:val="auto"/>
                <w:sz w:val="22"/>
                <w:szCs w:val="22"/>
              </w:rPr>
              <w:t xml:space="preserve"> </w:t>
            </w:r>
          </w:p>
          <w:p w14:paraId="443AFC0B" w14:textId="356AB913" w:rsidR="006B32E6" w:rsidRPr="00FE28A6" w:rsidRDefault="006B32E6" w:rsidP="006B32E6">
            <w:pPr>
              <w:pStyle w:val="TableRowCentered"/>
              <w:jc w:val="left"/>
              <w:rPr>
                <w:rFonts w:cs="Arial"/>
                <w:b/>
                <w:bCs/>
                <w:color w:val="auto"/>
                <w:sz w:val="22"/>
                <w:szCs w:val="22"/>
                <w:shd w:val="clear" w:color="auto" w:fill="FAFAFA"/>
              </w:rPr>
            </w:pPr>
            <w:r w:rsidRPr="00FE28A6">
              <w:rPr>
                <w:rFonts w:cs="Arial"/>
                <w:b/>
                <w:bCs/>
                <w:color w:val="auto"/>
                <w:sz w:val="22"/>
                <w:szCs w:val="22"/>
                <w:shd w:val="clear" w:color="auto" w:fill="FAFAFA"/>
              </w:rPr>
              <w:t xml:space="preserve">EEF Toolkit- </w:t>
            </w:r>
            <w:r w:rsidR="00562062" w:rsidRPr="00FE28A6">
              <w:rPr>
                <w:rFonts w:cs="Arial"/>
                <w:b/>
                <w:bCs/>
                <w:color w:val="auto"/>
                <w:sz w:val="22"/>
                <w:szCs w:val="22"/>
                <w:shd w:val="clear" w:color="auto" w:fill="FAFAFA"/>
              </w:rPr>
              <w:t>TA</w:t>
            </w:r>
            <w:r w:rsidRPr="00FE28A6">
              <w:rPr>
                <w:rFonts w:cs="Arial"/>
                <w:b/>
                <w:bCs/>
                <w:color w:val="auto"/>
                <w:sz w:val="22"/>
                <w:szCs w:val="22"/>
                <w:shd w:val="clear" w:color="auto" w:fill="FAFAFA"/>
              </w:rPr>
              <w:t xml:space="preserve"> intervention - additional </w:t>
            </w:r>
            <w:r w:rsidR="00562062" w:rsidRPr="00FE28A6">
              <w:rPr>
                <w:rFonts w:cs="Arial"/>
                <w:b/>
                <w:bCs/>
                <w:color w:val="auto"/>
                <w:sz w:val="22"/>
                <w:szCs w:val="22"/>
                <w:shd w:val="clear" w:color="auto" w:fill="FAFAFA"/>
              </w:rPr>
              <w:t>5</w:t>
            </w:r>
            <w:r w:rsidRPr="00FE28A6">
              <w:rPr>
                <w:rFonts w:cs="Arial"/>
                <w:b/>
                <w:bCs/>
                <w:color w:val="auto"/>
                <w:sz w:val="22"/>
                <w:szCs w:val="22"/>
                <w:shd w:val="clear" w:color="auto" w:fill="FAFAFA"/>
              </w:rPr>
              <w:t xml:space="preserve"> months progress</w:t>
            </w:r>
          </w:p>
          <w:p w14:paraId="45F84566" w14:textId="77777777" w:rsidR="006B32E6" w:rsidRPr="00FE28A6" w:rsidRDefault="006B32E6" w:rsidP="00DA4829">
            <w:pPr>
              <w:pStyle w:val="TableRowCentered"/>
              <w:jc w:val="left"/>
              <w:rPr>
                <w:rFonts w:cs="Arial"/>
                <w:color w:val="auto"/>
                <w:sz w:val="22"/>
                <w:szCs w:val="22"/>
              </w:rPr>
            </w:pPr>
          </w:p>
          <w:p w14:paraId="608B4367" w14:textId="3E0B6B4C" w:rsidR="006B32E6" w:rsidRPr="00FE28A6" w:rsidRDefault="009040BF" w:rsidP="006B32E6">
            <w:pPr>
              <w:pStyle w:val="TableRowCentered"/>
              <w:jc w:val="left"/>
              <w:rPr>
                <w:rFonts w:cs="Arial"/>
                <w:color w:val="auto"/>
                <w:sz w:val="22"/>
                <w:szCs w:val="22"/>
                <w:shd w:val="clear" w:color="auto" w:fill="FAFAFA"/>
              </w:rPr>
            </w:pPr>
            <w:hyperlink r:id="rId12" w:history="1">
              <w:r w:rsidRPr="00FE28A6">
                <w:rPr>
                  <w:rStyle w:val="Hyperlink"/>
                  <w:rFonts w:cs="Arial"/>
                  <w:color w:val="auto"/>
                  <w:sz w:val="22"/>
                  <w:szCs w:val="22"/>
                  <w:shd w:val="clear" w:color="auto" w:fill="FAFAFA"/>
                </w:rPr>
                <w:t>EEF Guidance reports TAs</w:t>
              </w:r>
            </w:hyperlink>
          </w:p>
          <w:p w14:paraId="633DBBEB" w14:textId="2B8266CC" w:rsidR="006B32E6" w:rsidRPr="00FE28A6" w:rsidRDefault="006B32E6" w:rsidP="00DA4829">
            <w:pPr>
              <w:pStyle w:val="TableRowCentered"/>
              <w:jc w:val="left"/>
              <w:rPr>
                <w:rFonts w:cs="Arial"/>
                <w:color w:val="auto"/>
                <w:sz w:val="22"/>
                <w:szCs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F2167" w14:textId="0B09A8E9" w:rsidR="006B32E6" w:rsidRPr="00FE28A6" w:rsidRDefault="00D21C4C">
            <w:pPr>
              <w:pStyle w:val="TableRowCentered"/>
              <w:jc w:val="left"/>
              <w:rPr>
                <w:rFonts w:cs="Arial"/>
                <w:color w:val="auto"/>
                <w:sz w:val="22"/>
                <w:szCs w:val="22"/>
              </w:rPr>
            </w:pPr>
            <w:r w:rsidRPr="00FE28A6">
              <w:rPr>
                <w:rFonts w:cs="Arial"/>
                <w:color w:val="auto"/>
                <w:sz w:val="22"/>
                <w:szCs w:val="22"/>
              </w:rPr>
              <w:t>1,2,3,4</w:t>
            </w:r>
          </w:p>
        </w:tc>
      </w:tr>
      <w:tr w:rsidR="004F3FD0" w:rsidRPr="004F3FD0" w14:paraId="55239E20" w14:textId="77777777" w:rsidTr="00FE28A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4BB3D0D" w14:textId="1088AD91" w:rsidR="00A22CC2" w:rsidRPr="00FE28A6" w:rsidRDefault="00A22CC2" w:rsidP="165E1A5E">
            <w:pPr>
              <w:pStyle w:val="TableRow"/>
              <w:rPr>
                <w:rFonts w:cs="Arial"/>
                <w:color w:val="auto"/>
                <w:sz w:val="22"/>
                <w:szCs w:val="22"/>
              </w:rPr>
            </w:pPr>
            <w:r w:rsidRPr="00FE28A6">
              <w:rPr>
                <w:rFonts w:cs="Arial"/>
                <w:color w:val="auto"/>
                <w:sz w:val="22"/>
                <w:szCs w:val="22"/>
              </w:rPr>
              <w:t>Read Write Inc training for all teaching and support staff from YN-Y6.</w:t>
            </w:r>
          </w:p>
          <w:p w14:paraId="1035EEE8" w14:textId="58AE6B67" w:rsidR="00A22CC2" w:rsidRPr="00FE28A6" w:rsidRDefault="03A8BB0A" w:rsidP="165E1A5E">
            <w:pPr>
              <w:pStyle w:val="TableRow"/>
              <w:rPr>
                <w:rFonts w:cs="Arial"/>
                <w:color w:val="FF0000"/>
                <w:sz w:val="22"/>
                <w:szCs w:val="22"/>
              </w:rPr>
            </w:pPr>
            <w:r w:rsidRPr="00FE28A6">
              <w:rPr>
                <w:rFonts w:cs="Arial"/>
                <w:color w:val="FF0000"/>
                <w:sz w:val="22"/>
                <w:szCs w:val="22"/>
              </w:rPr>
              <w:t>Continue with support from a RWI trainer &amp; continued use of the RWI portal</w:t>
            </w:r>
          </w:p>
        </w:tc>
        <w:tc>
          <w:tcPr>
            <w:tcW w:w="4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6FDAC" w14:textId="77777777" w:rsidR="00A22CC2" w:rsidRPr="00FE28A6" w:rsidRDefault="00A22CC2" w:rsidP="00DA4829">
            <w:pPr>
              <w:pStyle w:val="TableRowCentered"/>
              <w:jc w:val="left"/>
              <w:rPr>
                <w:rFonts w:cs="Arial"/>
                <w:color w:val="auto"/>
                <w:sz w:val="22"/>
                <w:szCs w:val="22"/>
              </w:rPr>
            </w:pPr>
            <w:r w:rsidRPr="00FE28A6">
              <w:rPr>
                <w:rFonts w:cs="Arial"/>
                <w:color w:val="auto"/>
                <w:sz w:val="22"/>
                <w:szCs w:val="22"/>
              </w:rPr>
              <w:t xml:space="preserve">Phonics approaches have a strong evidence base that indicates a positive impact on the accuracy of word reading (though not necessarily comprehension), particularly for disadvantaged pupils: </w:t>
            </w:r>
          </w:p>
          <w:p w14:paraId="54783F6E" w14:textId="77777777" w:rsidR="005F2FF7" w:rsidRPr="00FE28A6" w:rsidRDefault="005F2FF7" w:rsidP="00DA4829">
            <w:pPr>
              <w:pStyle w:val="TableRowCentered"/>
              <w:jc w:val="left"/>
              <w:rPr>
                <w:rFonts w:cs="Arial"/>
                <w:color w:val="auto"/>
                <w:sz w:val="22"/>
                <w:szCs w:val="22"/>
              </w:rPr>
            </w:pPr>
          </w:p>
          <w:p w14:paraId="2762C032" w14:textId="62E08544" w:rsidR="00562062" w:rsidRPr="00FE28A6" w:rsidRDefault="00562062" w:rsidP="00DA4829">
            <w:pPr>
              <w:pStyle w:val="TableRowCentered"/>
              <w:jc w:val="left"/>
              <w:rPr>
                <w:rFonts w:cs="Arial"/>
                <w:color w:val="auto"/>
                <w:sz w:val="22"/>
                <w:szCs w:val="22"/>
              </w:rPr>
            </w:pPr>
            <w:r w:rsidRPr="00FE28A6">
              <w:rPr>
                <w:rFonts w:cs="Arial"/>
                <w:b/>
                <w:bCs/>
                <w:color w:val="auto"/>
                <w:sz w:val="22"/>
                <w:szCs w:val="22"/>
                <w:shd w:val="clear" w:color="auto" w:fill="FAFAFA"/>
              </w:rPr>
              <w:t xml:space="preserve">EEF Toolkit- Teaching &amp; Learning </w:t>
            </w:r>
            <w:r w:rsidR="00D21C4C" w:rsidRPr="00FE28A6">
              <w:rPr>
                <w:rFonts w:cs="Arial"/>
                <w:b/>
                <w:bCs/>
                <w:color w:val="auto"/>
                <w:sz w:val="22"/>
                <w:szCs w:val="22"/>
                <w:shd w:val="clear" w:color="auto" w:fill="FAFAFA"/>
              </w:rPr>
              <w:t>Toolkit: Phonics</w:t>
            </w:r>
            <w:r w:rsidRPr="00FE28A6">
              <w:rPr>
                <w:rFonts w:cs="Arial"/>
                <w:b/>
                <w:bCs/>
                <w:color w:val="auto"/>
                <w:sz w:val="22"/>
                <w:szCs w:val="22"/>
                <w:shd w:val="clear" w:color="auto" w:fill="FAFAFA"/>
              </w:rPr>
              <w:t>- additional 4 months progress</w:t>
            </w:r>
          </w:p>
          <w:p w14:paraId="7BA94255" w14:textId="77777777" w:rsidR="00A22CC2" w:rsidRPr="00FE28A6" w:rsidRDefault="00A22CC2" w:rsidP="00DA4829">
            <w:pPr>
              <w:pStyle w:val="TableRowCentered"/>
              <w:jc w:val="left"/>
              <w:rPr>
                <w:rFonts w:cs="Arial"/>
                <w:color w:val="auto"/>
                <w:sz w:val="22"/>
                <w:szCs w:val="22"/>
              </w:rPr>
            </w:pPr>
            <w:hyperlink r:id="rId13" w:history="1">
              <w:r w:rsidRPr="00FE28A6">
                <w:rPr>
                  <w:rStyle w:val="Hyperlink"/>
                  <w:rFonts w:cs="Arial"/>
                  <w:color w:val="auto"/>
                  <w:sz w:val="22"/>
                  <w:szCs w:val="22"/>
                </w:rPr>
                <w:t>Phonics | EEF (educationendowmentfoundation.org.uk)</w:t>
              </w:r>
            </w:hyperlink>
          </w:p>
          <w:p w14:paraId="6E9DCA82" w14:textId="77777777" w:rsidR="00A22CC2" w:rsidRPr="00FE28A6" w:rsidRDefault="009040BF" w:rsidP="00DA4829">
            <w:pPr>
              <w:pStyle w:val="TableRowCentered"/>
              <w:jc w:val="left"/>
              <w:rPr>
                <w:rStyle w:val="Hyperlink"/>
                <w:rFonts w:cs="Arial"/>
                <w:color w:val="auto"/>
                <w:sz w:val="22"/>
                <w:szCs w:val="22"/>
              </w:rPr>
            </w:pPr>
            <w:hyperlink r:id="rId14" w:history="1">
              <w:r w:rsidRPr="00FE28A6">
                <w:rPr>
                  <w:rStyle w:val="Hyperlink"/>
                  <w:rFonts w:cs="Arial"/>
                  <w:color w:val="auto"/>
                  <w:sz w:val="22"/>
                  <w:szCs w:val="22"/>
                </w:rPr>
                <w:t>Choosing a phonics teaching programme - DfE</w:t>
              </w:r>
            </w:hyperlink>
          </w:p>
          <w:p w14:paraId="001AE179" w14:textId="7518E611" w:rsidR="005F2FF7" w:rsidRPr="00FE28A6" w:rsidRDefault="005F2FF7" w:rsidP="00DA4829">
            <w:pPr>
              <w:pStyle w:val="TableRowCentered"/>
              <w:jc w:val="left"/>
              <w:rPr>
                <w:rFonts w:cs="Arial"/>
                <w:color w:val="auto"/>
                <w:sz w:val="22"/>
                <w:szCs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48925C" w14:textId="6CD5ED96" w:rsidR="00A22CC2" w:rsidRPr="00FE28A6" w:rsidRDefault="00A22CC2">
            <w:pPr>
              <w:pStyle w:val="TableRowCentered"/>
              <w:jc w:val="left"/>
              <w:rPr>
                <w:rFonts w:cs="Arial"/>
                <w:color w:val="auto"/>
                <w:sz w:val="22"/>
                <w:szCs w:val="22"/>
              </w:rPr>
            </w:pPr>
            <w:r w:rsidRPr="00FE28A6">
              <w:rPr>
                <w:rFonts w:cs="Arial"/>
                <w:color w:val="auto"/>
                <w:sz w:val="22"/>
                <w:szCs w:val="22"/>
              </w:rPr>
              <w:lastRenderedPageBreak/>
              <w:t>3,4</w:t>
            </w:r>
          </w:p>
        </w:tc>
      </w:tr>
      <w:tr w:rsidR="004F3FD0" w:rsidRPr="004F3FD0" w14:paraId="159043F8" w14:textId="77777777" w:rsidTr="00FE28A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52715FA" w14:textId="6B2D39BF" w:rsidR="00A22CC2" w:rsidRPr="004F3FD0" w:rsidRDefault="00A22CC2" w:rsidP="165E1A5E">
            <w:pPr>
              <w:pStyle w:val="TableRow"/>
              <w:rPr>
                <w:rFonts w:cs="Arial"/>
                <w:color w:val="auto"/>
                <w:sz w:val="22"/>
                <w:szCs w:val="22"/>
              </w:rPr>
            </w:pPr>
            <w:r w:rsidRPr="165E1A5E">
              <w:rPr>
                <w:rFonts w:cs="Arial"/>
                <w:color w:val="auto"/>
                <w:sz w:val="22"/>
                <w:szCs w:val="22"/>
              </w:rPr>
              <w:t>Purchase of high quality, phonetically decodable reading books.</w:t>
            </w:r>
          </w:p>
          <w:p w14:paraId="25DF717C" w14:textId="5BAF50E3" w:rsidR="00A22CC2" w:rsidRPr="004F3FD0" w:rsidRDefault="050F2818" w:rsidP="165E1A5E">
            <w:pPr>
              <w:pStyle w:val="TableRow"/>
              <w:rPr>
                <w:rFonts w:cs="Arial"/>
                <w:color w:val="FF0000"/>
                <w:sz w:val="22"/>
                <w:szCs w:val="22"/>
              </w:rPr>
            </w:pPr>
            <w:r w:rsidRPr="165E1A5E">
              <w:rPr>
                <w:rFonts w:cs="Arial"/>
                <w:color w:val="FF0000"/>
                <w:sz w:val="22"/>
                <w:szCs w:val="22"/>
              </w:rPr>
              <w:t>Carry out audit of books and supplement gaps in the reading scheme.</w:t>
            </w:r>
          </w:p>
        </w:tc>
        <w:tc>
          <w:tcPr>
            <w:tcW w:w="4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8BFB8" w14:textId="05ED5BAF" w:rsidR="00A22CC2" w:rsidRPr="004F3FD0" w:rsidRDefault="00A22CC2" w:rsidP="00DA4829">
            <w:pPr>
              <w:pStyle w:val="TableRowCentered"/>
              <w:jc w:val="left"/>
              <w:rPr>
                <w:rFonts w:cs="Arial"/>
                <w:color w:val="auto"/>
                <w:sz w:val="22"/>
                <w:szCs w:val="22"/>
              </w:rPr>
            </w:pPr>
            <w:r w:rsidRPr="004F3FD0">
              <w:rPr>
                <w:rFonts w:cs="Arial"/>
                <w:color w:val="auto"/>
                <w:sz w:val="22"/>
                <w:szCs w:val="22"/>
              </w:rPr>
              <w:t xml:space="preserve">The new reading framework explains the importance of having appropriate resources at the right stage of reading. Well organised resources which allow children to apply what they have been taught. Children should practice reading with a book decodable to them at their stage of learning. ‘The organisation of books matches the order in which the phonics programme introduces grapheme-phoneme correspondences (GPCs) and exception words. Enough books are available at each stage of the phonics programme for children to practise reading.’ </w:t>
            </w:r>
          </w:p>
          <w:p w14:paraId="642DF8BE" w14:textId="027B4AAD" w:rsidR="00E473F2" w:rsidRPr="004F3FD0" w:rsidRDefault="00E473F2" w:rsidP="00E473F2">
            <w:pPr>
              <w:pStyle w:val="TableRowCentered"/>
              <w:jc w:val="left"/>
              <w:rPr>
                <w:rFonts w:cs="Arial"/>
                <w:color w:val="auto"/>
                <w:sz w:val="22"/>
                <w:szCs w:val="22"/>
              </w:rPr>
            </w:pPr>
            <w:r w:rsidRPr="004F3FD0">
              <w:rPr>
                <w:rFonts w:cs="Arial"/>
                <w:b/>
                <w:bCs/>
                <w:color w:val="auto"/>
                <w:sz w:val="22"/>
                <w:szCs w:val="22"/>
                <w:shd w:val="clear" w:color="auto" w:fill="FAFAFA"/>
              </w:rPr>
              <w:t>EEF Toolkit- Teaching &amp; Learning Toolkit: Phonics- additional 4 months progress</w:t>
            </w:r>
          </w:p>
          <w:p w14:paraId="08B59E57" w14:textId="77777777" w:rsidR="00A22CC2" w:rsidRPr="004F3FD0" w:rsidRDefault="00A22CC2" w:rsidP="00DA4829">
            <w:pPr>
              <w:pStyle w:val="TableRowCentered"/>
              <w:jc w:val="left"/>
              <w:rPr>
                <w:rFonts w:cs="Arial"/>
                <w:color w:val="auto"/>
                <w:sz w:val="22"/>
                <w:szCs w:val="22"/>
              </w:rPr>
            </w:pPr>
          </w:p>
          <w:p w14:paraId="51496F4C" w14:textId="77777777" w:rsidR="00A22CC2" w:rsidRDefault="006B32E6" w:rsidP="00031A06">
            <w:pPr>
              <w:pStyle w:val="TableRowCentered"/>
              <w:jc w:val="left"/>
              <w:rPr>
                <w:rStyle w:val="Hyperlink"/>
                <w:rFonts w:cs="Arial"/>
                <w:color w:val="auto"/>
                <w:sz w:val="22"/>
                <w:szCs w:val="22"/>
              </w:rPr>
            </w:pPr>
            <w:hyperlink r:id="rId15" w:history="1">
              <w:r w:rsidRPr="004F3FD0">
                <w:rPr>
                  <w:rStyle w:val="Hyperlink"/>
                  <w:rFonts w:cs="Arial"/>
                  <w:color w:val="auto"/>
                  <w:sz w:val="22"/>
                  <w:szCs w:val="22"/>
                </w:rPr>
                <w:t>The reading framework (publishing.service.gov.uk)</w:t>
              </w:r>
            </w:hyperlink>
          </w:p>
          <w:p w14:paraId="08115E85" w14:textId="2CFBAD66" w:rsidR="005F2FF7" w:rsidRPr="004F3FD0" w:rsidRDefault="005F2FF7" w:rsidP="00031A06">
            <w:pPr>
              <w:pStyle w:val="TableRowCentered"/>
              <w:jc w:val="left"/>
              <w:rPr>
                <w:rFonts w:cs="Arial"/>
                <w:color w:val="auto"/>
                <w:sz w:val="22"/>
                <w:szCs w:val="22"/>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63B7D6" w14:textId="7B5A6DD5" w:rsidR="00A22CC2" w:rsidRPr="004F3FD0" w:rsidRDefault="006B32E6">
            <w:pPr>
              <w:pStyle w:val="TableRowCentered"/>
              <w:jc w:val="left"/>
              <w:rPr>
                <w:rFonts w:cs="Arial"/>
                <w:color w:val="auto"/>
                <w:sz w:val="22"/>
                <w:szCs w:val="22"/>
              </w:rPr>
            </w:pPr>
            <w:r w:rsidRPr="004F3FD0">
              <w:rPr>
                <w:rFonts w:cs="Arial"/>
                <w:color w:val="auto"/>
                <w:sz w:val="22"/>
                <w:szCs w:val="22"/>
              </w:rPr>
              <w:t>1,3,4</w:t>
            </w:r>
          </w:p>
        </w:tc>
      </w:tr>
      <w:tr w:rsidR="004F3FD0" w:rsidRPr="004F3FD0" w14:paraId="6CEB34AE" w14:textId="77777777" w:rsidTr="00FE28A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2F62A55" w14:textId="77777777" w:rsidR="00DF6BD3" w:rsidRPr="004F3FD0" w:rsidRDefault="00DF6BD3" w:rsidP="00DF6BD3">
            <w:pPr>
              <w:pStyle w:val="TableRow"/>
              <w:rPr>
                <w:rFonts w:cs="Arial"/>
                <w:color w:val="auto"/>
                <w:sz w:val="22"/>
                <w:szCs w:val="22"/>
              </w:rPr>
            </w:pPr>
            <w:r w:rsidRPr="004F3FD0">
              <w:rPr>
                <w:rFonts w:cs="Arial"/>
                <w:color w:val="auto"/>
                <w:sz w:val="22"/>
                <w:szCs w:val="22"/>
              </w:rPr>
              <w:t xml:space="preserve">Purchase of standardised diagnostic assessments. </w:t>
            </w:r>
          </w:p>
          <w:p w14:paraId="78C2C5E8" w14:textId="77777777" w:rsidR="00DF6BD3" w:rsidRPr="004F3FD0" w:rsidRDefault="00DF6BD3" w:rsidP="00DF6BD3">
            <w:pPr>
              <w:pStyle w:val="TableRow"/>
              <w:rPr>
                <w:rFonts w:cs="Arial"/>
                <w:color w:val="auto"/>
                <w:sz w:val="22"/>
                <w:szCs w:val="22"/>
              </w:rPr>
            </w:pPr>
            <w:r w:rsidRPr="004F3FD0">
              <w:rPr>
                <w:rFonts w:cs="Arial"/>
                <w:color w:val="auto"/>
                <w:sz w:val="22"/>
                <w:szCs w:val="22"/>
              </w:rPr>
              <w:t xml:space="preserve">Purchase of Arbor tracking and assessment system. </w:t>
            </w:r>
          </w:p>
          <w:p w14:paraId="7D13769E" w14:textId="68DB757C" w:rsidR="00DF6BD3" w:rsidRPr="004F3FD0" w:rsidRDefault="00DF6BD3" w:rsidP="165E1A5E">
            <w:pPr>
              <w:pStyle w:val="TableRow"/>
              <w:rPr>
                <w:rFonts w:cs="Arial"/>
                <w:color w:val="auto"/>
                <w:sz w:val="22"/>
                <w:szCs w:val="22"/>
              </w:rPr>
            </w:pPr>
            <w:r w:rsidRPr="165E1A5E">
              <w:rPr>
                <w:rFonts w:cs="Arial"/>
                <w:color w:val="auto"/>
                <w:sz w:val="22"/>
                <w:szCs w:val="22"/>
              </w:rPr>
              <w:t>Training for staff to ensure consistency in assessment and tracking procedures throughout KS1 and KS2</w:t>
            </w:r>
          </w:p>
          <w:p w14:paraId="5E9AE811" w14:textId="57CB1D94" w:rsidR="00DF6BD3" w:rsidRPr="004F3FD0" w:rsidRDefault="1660F45A" w:rsidP="165E1A5E">
            <w:pPr>
              <w:pStyle w:val="TableRow"/>
              <w:rPr>
                <w:rFonts w:cs="Arial"/>
                <w:color w:val="FF0000"/>
                <w:sz w:val="22"/>
                <w:szCs w:val="22"/>
              </w:rPr>
            </w:pPr>
            <w:r w:rsidRPr="165E1A5E">
              <w:rPr>
                <w:rFonts w:cs="Arial"/>
                <w:color w:val="FF0000"/>
                <w:sz w:val="22"/>
                <w:szCs w:val="22"/>
              </w:rPr>
              <w:t>Cluster moderation takes place termly</w:t>
            </w:r>
          </w:p>
        </w:tc>
        <w:tc>
          <w:tcPr>
            <w:tcW w:w="4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2DC06B" w14:textId="77777777" w:rsidR="00DF6BD3" w:rsidRPr="004F3FD0" w:rsidRDefault="00DF6BD3" w:rsidP="00DF6BD3">
            <w:pPr>
              <w:pStyle w:val="TableRowCentered"/>
              <w:jc w:val="left"/>
              <w:rPr>
                <w:rFonts w:cs="Arial"/>
                <w:color w:val="auto"/>
                <w:sz w:val="22"/>
                <w:szCs w:val="22"/>
              </w:rPr>
            </w:pPr>
            <w:r w:rsidRPr="004F3FD0">
              <w:rPr>
                <w:rFonts w:cs="Arial"/>
                <w:color w:val="auto"/>
                <w:sz w:val="22"/>
                <w:szCs w:val="22"/>
              </w:rPr>
              <w:t xml:space="preserve">Standardised tests can provide reliable insights into the specific strengths and weaknesses of each pupil to help ensure they receive the correct additional support through interventions or teacher instruction: </w:t>
            </w:r>
          </w:p>
          <w:p w14:paraId="553BC972" w14:textId="77777777" w:rsidR="00DF6BD3" w:rsidRPr="004F3FD0" w:rsidRDefault="00DF6BD3" w:rsidP="00DF6BD3">
            <w:pPr>
              <w:pStyle w:val="TableRowCentered"/>
              <w:jc w:val="left"/>
              <w:rPr>
                <w:rFonts w:cs="Arial"/>
                <w:color w:val="auto"/>
                <w:sz w:val="22"/>
                <w:szCs w:val="22"/>
              </w:rPr>
            </w:pPr>
          </w:p>
          <w:p w14:paraId="71AC0EED" w14:textId="77777777" w:rsidR="00DF6BD3" w:rsidRPr="004F3FD0" w:rsidRDefault="00DF6BD3" w:rsidP="00DF6BD3">
            <w:pPr>
              <w:pStyle w:val="TableRowCentered"/>
              <w:jc w:val="left"/>
              <w:rPr>
                <w:rFonts w:cs="Arial"/>
                <w:color w:val="auto"/>
                <w:sz w:val="22"/>
                <w:szCs w:val="22"/>
              </w:rPr>
            </w:pPr>
            <w:r w:rsidRPr="004F3FD0">
              <w:rPr>
                <w:rFonts w:cs="Arial"/>
                <w:color w:val="auto"/>
                <w:sz w:val="22"/>
                <w:szCs w:val="22"/>
              </w:rPr>
              <w:t xml:space="preserve">Proving pupils with high quality feedback ensures progress in lessons </w:t>
            </w:r>
          </w:p>
          <w:p w14:paraId="70C5853E" w14:textId="77777777" w:rsidR="00DF6BD3" w:rsidRPr="004F3FD0" w:rsidRDefault="00DF6BD3" w:rsidP="00DF6BD3">
            <w:pPr>
              <w:pStyle w:val="TableRowCentered"/>
              <w:jc w:val="left"/>
              <w:rPr>
                <w:rFonts w:cs="Arial"/>
                <w:b/>
                <w:bCs/>
                <w:color w:val="auto"/>
                <w:sz w:val="22"/>
                <w:szCs w:val="22"/>
                <w:shd w:val="clear" w:color="auto" w:fill="FAFAFA"/>
              </w:rPr>
            </w:pPr>
            <w:r w:rsidRPr="004F3FD0">
              <w:rPr>
                <w:rFonts w:cs="Arial"/>
                <w:b/>
                <w:bCs/>
                <w:color w:val="auto"/>
                <w:sz w:val="22"/>
                <w:szCs w:val="22"/>
                <w:shd w:val="clear" w:color="auto" w:fill="FAFAFA"/>
              </w:rPr>
              <w:t>EEF Toolkit- Feedback - additional 6 months progress</w:t>
            </w:r>
          </w:p>
          <w:p w14:paraId="684769EB" w14:textId="77777777" w:rsidR="00DF6BD3" w:rsidRDefault="009040BF" w:rsidP="00DA4829">
            <w:pPr>
              <w:pStyle w:val="TableRowCentered"/>
              <w:jc w:val="left"/>
              <w:rPr>
                <w:rFonts w:cs="Arial"/>
                <w:color w:val="auto"/>
                <w:sz w:val="22"/>
                <w:szCs w:val="22"/>
                <w:u w:val="single"/>
              </w:rPr>
            </w:pPr>
            <w:r w:rsidRPr="004F3FD0">
              <w:rPr>
                <w:rFonts w:cs="Arial"/>
                <w:color w:val="auto"/>
                <w:sz w:val="22"/>
                <w:szCs w:val="22"/>
                <w:u w:val="single"/>
              </w:rPr>
              <w:t>Standardised tests | Assessing and Monitoring Pupil Progress | Education Endowment Foundation | EEF</w:t>
            </w:r>
          </w:p>
          <w:p w14:paraId="77C5CD2F" w14:textId="61BC0F46" w:rsidR="005F2FF7" w:rsidRPr="004F3FD0" w:rsidRDefault="005F2FF7" w:rsidP="00DA4829">
            <w:pPr>
              <w:pStyle w:val="TableRowCentered"/>
              <w:jc w:val="left"/>
              <w:rPr>
                <w:rFonts w:cs="Arial"/>
                <w:color w:val="auto"/>
                <w:sz w:val="22"/>
                <w:szCs w:val="22"/>
                <w:u w:val="single"/>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D6B52" w14:textId="30BBE0A1" w:rsidR="00DF6BD3" w:rsidRPr="004F3FD0" w:rsidRDefault="00DF6BD3">
            <w:pPr>
              <w:pStyle w:val="TableRowCentered"/>
              <w:jc w:val="left"/>
              <w:rPr>
                <w:rFonts w:cs="Arial"/>
                <w:color w:val="auto"/>
                <w:sz w:val="22"/>
                <w:szCs w:val="22"/>
              </w:rPr>
            </w:pPr>
            <w:r w:rsidRPr="004F3FD0">
              <w:rPr>
                <w:rFonts w:cs="Arial"/>
                <w:color w:val="auto"/>
                <w:sz w:val="22"/>
                <w:szCs w:val="22"/>
              </w:rPr>
              <w:t>1,3,4</w:t>
            </w:r>
          </w:p>
        </w:tc>
      </w:tr>
      <w:tr w:rsidR="004F3FD0" w:rsidRPr="004F3FD0" w14:paraId="49A41F29" w14:textId="77777777" w:rsidTr="00FE28A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4F1B665" w14:textId="1667F18F" w:rsidR="00DF6BD3" w:rsidRPr="004F3FD0" w:rsidRDefault="00DF6BD3" w:rsidP="165E1A5E">
            <w:pPr>
              <w:pStyle w:val="TableRow"/>
              <w:ind w:left="0"/>
              <w:rPr>
                <w:rFonts w:cs="Arial"/>
                <w:color w:val="auto"/>
                <w:sz w:val="22"/>
                <w:szCs w:val="22"/>
              </w:rPr>
            </w:pPr>
            <w:r w:rsidRPr="165E1A5E">
              <w:rPr>
                <w:rFonts w:cs="Arial"/>
                <w:color w:val="auto"/>
                <w:sz w:val="22"/>
                <w:szCs w:val="22"/>
              </w:rPr>
              <w:t>Embedding vocabulary &amp; oracy activities across the school curriculum</w:t>
            </w:r>
            <w:r w:rsidR="00031A06" w:rsidRPr="165E1A5E">
              <w:rPr>
                <w:rFonts w:cs="Arial"/>
                <w:color w:val="auto"/>
                <w:sz w:val="22"/>
                <w:szCs w:val="22"/>
              </w:rPr>
              <w:t>: Vocabulary Ninja &amp; Picture News</w:t>
            </w:r>
          </w:p>
          <w:p w14:paraId="79F9D745" w14:textId="4790E8F5" w:rsidR="00DF6BD3" w:rsidRPr="004F3FD0" w:rsidRDefault="41B8B596" w:rsidP="165E1A5E">
            <w:pPr>
              <w:pStyle w:val="TableRow"/>
              <w:ind w:left="0"/>
              <w:rPr>
                <w:rFonts w:cs="Arial"/>
                <w:color w:val="FF0000"/>
                <w:sz w:val="22"/>
                <w:szCs w:val="22"/>
              </w:rPr>
            </w:pPr>
            <w:r w:rsidRPr="165E1A5E">
              <w:rPr>
                <w:rFonts w:cs="Arial"/>
                <w:color w:val="FF0000"/>
                <w:sz w:val="22"/>
                <w:szCs w:val="22"/>
              </w:rPr>
              <w:t>Observation to ensure consistency.</w:t>
            </w:r>
          </w:p>
          <w:p w14:paraId="2A3C45E7" w14:textId="7FFC72A8" w:rsidR="00DF6BD3" w:rsidRPr="004F3FD0" w:rsidRDefault="41B8B596" w:rsidP="165E1A5E">
            <w:pPr>
              <w:pStyle w:val="TableRow"/>
              <w:ind w:left="0"/>
              <w:rPr>
                <w:rFonts w:cs="Arial"/>
                <w:color w:val="FF0000"/>
                <w:sz w:val="22"/>
                <w:szCs w:val="22"/>
              </w:rPr>
            </w:pPr>
            <w:r w:rsidRPr="165E1A5E">
              <w:rPr>
                <w:rFonts w:cs="Arial"/>
                <w:color w:val="FF0000"/>
                <w:sz w:val="22"/>
                <w:szCs w:val="22"/>
              </w:rPr>
              <w:t>Use of AR Vocabulary quizzes</w:t>
            </w:r>
          </w:p>
        </w:tc>
        <w:tc>
          <w:tcPr>
            <w:tcW w:w="4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EAFAEE" w14:textId="210F90E5" w:rsidR="00DF6BD3" w:rsidRPr="004F3FD0" w:rsidRDefault="00031A06" w:rsidP="00DF6BD3">
            <w:pPr>
              <w:pStyle w:val="NormalWeb"/>
              <w:shd w:val="clear" w:color="auto" w:fill="FFFFFF"/>
              <w:spacing w:before="0" w:beforeAutospacing="0" w:after="288" w:afterAutospacing="0"/>
              <w:rPr>
                <w:rFonts w:ascii="Arial" w:hAnsi="Arial" w:cs="Arial"/>
                <w:sz w:val="22"/>
                <w:szCs w:val="22"/>
              </w:rPr>
            </w:pPr>
            <w:r w:rsidRPr="004F3FD0">
              <w:rPr>
                <w:rFonts w:ascii="Arial" w:hAnsi="Arial" w:cs="Arial"/>
                <w:sz w:val="22"/>
                <w:szCs w:val="22"/>
              </w:rPr>
              <w:t xml:space="preserve">Embedding vocabulary &amp; oracy activities across the school curriculum. These can support pupils to articulate key ideas, consolidate understanding and extend vocabulary. We will reinforce tiers of vocabulary to ensure children can articulate, through spoken and written language, deep subject knowledge and make connections between concepts. </w:t>
            </w:r>
            <w:r w:rsidR="009040BF" w:rsidRPr="004F3FD0">
              <w:rPr>
                <w:rFonts w:ascii="Arial" w:hAnsi="Arial" w:cs="Arial"/>
                <w:sz w:val="22"/>
                <w:szCs w:val="22"/>
              </w:rPr>
              <w:t>There is a strong evidence base that suggests oral language interventions, including dialogic activities such as high-quality classroom discussion, are inexpensive to implement with high impacts on reading:</w:t>
            </w:r>
          </w:p>
          <w:p w14:paraId="1F1F92E7" w14:textId="03976D8C" w:rsidR="00031A06" w:rsidRPr="004F3FD0" w:rsidRDefault="00031A06" w:rsidP="00031A06">
            <w:pPr>
              <w:pStyle w:val="TableRowCentered"/>
              <w:jc w:val="left"/>
              <w:rPr>
                <w:rFonts w:cs="Arial"/>
                <w:color w:val="auto"/>
                <w:sz w:val="22"/>
                <w:szCs w:val="22"/>
              </w:rPr>
            </w:pPr>
            <w:r w:rsidRPr="004F3FD0">
              <w:rPr>
                <w:rFonts w:cs="Arial"/>
                <w:b/>
                <w:bCs/>
                <w:color w:val="auto"/>
                <w:sz w:val="22"/>
                <w:szCs w:val="22"/>
                <w:shd w:val="clear" w:color="auto" w:fill="FAFAFA"/>
              </w:rPr>
              <w:lastRenderedPageBreak/>
              <w:t>EEF Toolkit- Teaching &amp; Learning Toolkit: Oral Language intervention- additional 46months progress</w:t>
            </w:r>
          </w:p>
          <w:p w14:paraId="65526683" w14:textId="6E3ECDBF" w:rsidR="009040BF" w:rsidRPr="004F3FD0" w:rsidRDefault="009040BF" w:rsidP="00DF6BD3">
            <w:pPr>
              <w:pStyle w:val="NormalWeb"/>
              <w:shd w:val="clear" w:color="auto" w:fill="FFFFFF"/>
              <w:spacing w:before="0" w:beforeAutospacing="0" w:after="288" w:afterAutospacing="0"/>
              <w:rPr>
                <w:rFonts w:ascii="Arial" w:hAnsi="Arial" w:cs="Arial"/>
                <w:sz w:val="22"/>
                <w:szCs w:val="22"/>
              </w:rPr>
            </w:pPr>
            <w:hyperlink r:id="rId16" w:history="1">
              <w:r w:rsidRPr="004F3FD0">
                <w:rPr>
                  <w:rStyle w:val="Hyperlink"/>
                  <w:rFonts w:cs="Arial"/>
                  <w:color w:val="auto"/>
                  <w:sz w:val="22"/>
                  <w:szCs w:val="22"/>
                </w:rPr>
                <w:t>Oral language interventions | EEF (educationendowmentfoundation.org.uk)</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3A741" w14:textId="2A27DBAE" w:rsidR="00DF6BD3" w:rsidRPr="004F3FD0" w:rsidRDefault="004F3FD0" w:rsidP="00DF6BD3">
            <w:pPr>
              <w:pStyle w:val="TableRowCentered"/>
              <w:jc w:val="left"/>
              <w:rPr>
                <w:rFonts w:cs="Arial"/>
                <w:color w:val="auto"/>
                <w:sz w:val="22"/>
                <w:szCs w:val="22"/>
              </w:rPr>
            </w:pPr>
            <w:r w:rsidRPr="004F3FD0">
              <w:rPr>
                <w:rFonts w:cs="Arial"/>
                <w:color w:val="auto"/>
                <w:sz w:val="22"/>
                <w:szCs w:val="22"/>
              </w:rPr>
              <w:lastRenderedPageBreak/>
              <w:t>1,4</w:t>
            </w:r>
          </w:p>
        </w:tc>
      </w:tr>
    </w:tbl>
    <w:p w14:paraId="7B39E7F2" w14:textId="77777777" w:rsidR="00DF6BD3" w:rsidRPr="004F3FD0" w:rsidRDefault="00DF6BD3">
      <w:pPr>
        <w:rPr>
          <w:b/>
          <w:bCs/>
          <w:color w:val="auto"/>
          <w:sz w:val="28"/>
          <w:szCs w:val="28"/>
        </w:rPr>
      </w:pPr>
    </w:p>
    <w:p w14:paraId="2A7D5523" w14:textId="1C5919E8" w:rsidR="00E66558" w:rsidRPr="004F3FD0" w:rsidRDefault="009040BF">
      <w:pPr>
        <w:rPr>
          <w:b/>
          <w:bCs/>
          <w:color w:val="auto"/>
          <w:sz w:val="28"/>
          <w:szCs w:val="28"/>
        </w:rPr>
      </w:pPr>
      <w:r w:rsidRPr="004F3FD0">
        <w:rPr>
          <w:b/>
          <w:bCs/>
          <w:color w:val="auto"/>
          <w:sz w:val="28"/>
          <w:szCs w:val="28"/>
        </w:rPr>
        <w:t>T</w:t>
      </w:r>
      <w:r w:rsidR="009D71E8" w:rsidRPr="004F3FD0">
        <w:rPr>
          <w:b/>
          <w:bCs/>
          <w:color w:val="auto"/>
          <w:sz w:val="28"/>
          <w:szCs w:val="28"/>
        </w:rPr>
        <w:t xml:space="preserve">argeted academic support (for example, </w:t>
      </w:r>
      <w:r w:rsidR="00D33FE5" w:rsidRPr="004F3FD0">
        <w:rPr>
          <w:b/>
          <w:bCs/>
          <w:color w:val="auto"/>
          <w:sz w:val="28"/>
          <w:szCs w:val="28"/>
        </w:rPr>
        <w:t xml:space="preserve">tutoring, one-to-one support </w:t>
      </w:r>
      <w:r w:rsidR="009D71E8" w:rsidRPr="004F3FD0">
        <w:rPr>
          <w:b/>
          <w:bCs/>
          <w:color w:val="auto"/>
          <w:sz w:val="28"/>
          <w:szCs w:val="28"/>
        </w:rPr>
        <w:t xml:space="preserve">structured interventions) </w:t>
      </w:r>
    </w:p>
    <w:p w14:paraId="2A7D5524" w14:textId="49FBBCD7" w:rsidR="00E66558" w:rsidRPr="004F3FD0" w:rsidRDefault="009D71E8">
      <w:pPr>
        <w:rPr>
          <w:color w:val="auto"/>
        </w:rPr>
      </w:pPr>
      <w:r w:rsidRPr="004F3FD0">
        <w:rPr>
          <w:color w:val="auto"/>
        </w:rPr>
        <w:t xml:space="preserve">Budgeted cost: £ </w:t>
      </w:r>
      <w:r w:rsidR="00D25897" w:rsidRPr="004F3FD0">
        <w:rPr>
          <w:i/>
          <w:iCs/>
          <w:color w:val="auto"/>
        </w:rPr>
        <w:t>2</w:t>
      </w:r>
      <w:r w:rsidR="00595CAE" w:rsidRPr="004F3FD0">
        <w:rPr>
          <w:i/>
          <w:iCs/>
          <w:color w:val="auto"/>
        </w:rPr>
        <w:t>6,000</w:t>
      </w:r>
    </w:p>
    <w:tbl>
      <w:tblPr>
        <w:tblW w:w="5000" w:type="pct"/>
        <w:tblCellMar>
          <w:left w:w="10" w:type="dxa"/>
          <w:right w:w="10" w:type="dxa"/>
        </w:tblCellMar>
        <w:tblLook w:val="04A0" w:firstRow="1" w:lastRow="0" w:firstColumn="1" w:lastColumn="0" w:noHBand="0" w:noVBand="1"/>
      </w:tblPr>
      <w:tblGrid>
        <w:gridCol w:w="3539"/>
        <w:gridCol w:w="4253"/>
        <w:gridCol w:w="1694"/>
      </w:tblGrid>
      <w:tr w:rsidR="004F3FD0" w:rsidRPr="004F3FD0" w14:paraId="2A7D5528" w14:textId="77777777" w:rsidTr="00D278E5">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4F3FD0" w:rsidRDefault="009D71E8">
            <w:pPr>
              <w:pStyle w:val="TableHeader"/>
              <w:jc w:val="left"/>
              <w:rPr>
                <w:color w:val="auto"/>
              </w:rPr>
            </w:pPr>
            <w:r w:rsidRPr="004F3FD0">
              <w:rPr>
                <w:color w:val="auto"/>
              </w:rPr>
              <w:t>Activity</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4F3FD0" w:rsidRDefault="009D71E8">
            <w:pPr>
              <w:pStyle w:val="TableHeader"/>
              <w:jc w:val="left"/>
              <w:rPr>
                <w:color w:val="auto"/>
              </w:rPr>
            </w:pPr>
            <w:r w:rsidRPr="004F3FD0">
              <w:rPr>
                <w:color w:val="auto"/>
              </w:rPr>
              <w:t>Evidence that supports this approach</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4F3FD0" w:rsidRDefault="009D71E8">
            <w:pPr>
              <w:pStyle w:val="TableHeader"/>
              <w:jc w:val="left"/>
              <w:rPr>
                <w:color w:val="auto"/>
              </w:rPr>
            </w:pPr>
            <w:r w:rsidRPr="004F3FD0">
              <w:rPr>
                <w:color w:val="auto"/>
              </w:rPr>
              <w:t>Challenge number(s) addressed</w:t>
            </w:r>
          </w:p>
        </w:tc>
      </w:tr>
      <w:tr w:rsidR="00301015" w:rsidRPr="004F3FD0" w14:paraId="2A7D552C" w14:textId="77777777" w:rsidTr="00D278E5">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824270" w14:textId="77777777" w:rsidR="00301015" w:rsidRPr="005F2FF7" w:rsidRDefault="19B436FA" w:rsidP="165E1A5E">
            <w:pPr>
              <w:pStyle w:val="paragraph"/>
              <w:spacing w:before="0" w:beforeAutospacing="0" w:after="0" w:afterAutospacing="0"/>
              <w:ind w:left="45" w:right="45"/>
              <w:textAlignment w:val="baseline"/>
              <w:divId w:val="1676764736"/>
              <w:rPr>
                <w:rFonts w:ascii="Segoe UI" w:hAnsi="Segoe UI" w:cs="Segoe UI"/>
                <w:color w:val="0D0D0D"/>
                <w:sz w:val="22"/>
                <w:szCs w:val="22"/>
              </w:rPr>
            </w:pPr>
            <w:r w:rsidRPr="165E1A5E">
              <w:rPr>
                <w:rStyle w:val="normaltextrun"/>
                <w:rFonts w:ascii="Arial" w:hAnsi="Arial" w:cs="Arial"/>
                <w:color w:val="0D0D0D" w:themeColor="text1" w:themeTint="F2"/>
                <w:sz w:val="22"/>
                <w:szCs w:val="22"/>
              </w:rPr>
              <w:t>Phonic Intervention for those pupils who need additional support.</w:t>
            </w:r>
            <w:r w:rsidRPr="165E1A5E">
              <w:rPr>
                <w:rStyle w:val="eop"/>
                <w:rFonts w:cs="Arial"/>
                <w:color w:val="0D0D0D" w:themeColor="text1" w:themeTint="F2"/>
                <w:sz w:val="22"/>
                <w:szCs w:val="22"/>
              </w:rPr>
              <w:t> </w:t>
            </w:r>
          </w:p>
          <w:p w14:paraId="6E4C2161" w14:textId="75A29685" w:rsidR="3421F273" w:rsidRDefault="3421F273" w:rsidP="165E1A5E">
            <w:pPr>
              <w:pStyle w:val="paragraph"/>
              <w:spacing w:before="0" w:beforeAutospacing="0" w:after="0" w:afterAutospacing="0"/>
              <w:ind w:left="45" w:right="45"/>
              <w:rPr>
                <w:rStyle w:val="eop"/>
                <w:rFonts w:ascii="Arial" w:eastAsia="Arial" w:hAnsi="Arial" w:cs="Arial"/>
                <w:color w:val="FF0000"/>
                <w:sz w:val="22"/>
                <w:szCs w:val="22"/>
              </w:rPr>
            </w:pPr>
            <w:r w:rsidRPr="165E1A5E">
              <w:rPr>
                <w:rStyle w:val="eop"/>
                <w:rFonts w:ascii="Arial" w:eastAsia="Arial" w:hAnsi="Arial" w:cs="Arial"/>
                <w:color w:val="FF0000"/>
                <w:sz w:val="22"/>
                <w:szCs w:val="22"/>
              </w:rPr>
              <w:t xml:space="preserve">Pupils </w:t>
            </w:r>
            <w:proofErr w:type="spellStart"/>
            <w:r w:rsidRPr="165E1A5E">
              <w:rPr>
                <w:rStyle w:val="eop"/>
                <w:rFonts w:ascii="Arial" w:eastAsia="Arial" w:hAnsi="Arial" w:cs="Arial"/>
                <w:color w:val="FF0000"/>
                <w:sz w:val="22"/>
                <w:szCs w:val="22"/>
              </w:rPr>
              <w:t>indentified</w:t>
            </w:r>
            <w:proofErr w:type="spellEnd"/>
            <w:r w:rsidRPr="165E1A5E">
              <w:rPr>
                <w:rStyle w:val="eop"/>
                <w:rFonts w:ascii="Arial" w:eastAsia="Arial" w:hAnsi="Arial" w:cs="Arial"/>
                <w:color w:val="FF0000"/>
                <w:sz w:val="22"/>
                <w:szCs w:val="22"/>
              </w:rPr>
              <w:t xml:space="preserve"> </w:t>
            </w:r>
            <w:r w:rsidR="4FB3A4FB" w:rsidRPr="165E1A5E">
              <w:rPr>
                <w:rStyle w:val="eop"/>
                <w:rFonts w:ascii="Arial" w:eastAsia="Arial" w:hAnsi="Arial" w:cs="Arial"/>
                <w:color w:val="FF0000"/>
                <w:sz w:val="22"/>
                <w:szCs w:val="22"/>
              </w:rPr>
              <w:t xml:space="preserve">on provision maps </w:t>
            </w:r>
            <w:r w:rsidRPr="165E1A5E">
              <w:rPr>
                <w:rStyle w:val="eop"/>
                <w:rFonts w:ascii="Arial" w:eastAsia="Arial" w:hAnsi="Arial" w:cs="Arial"/>
                <w:color w:val="FF0000"/>
                <w:sz w:val="22"/>
                <w:szCs w:val="22"/>
              </w:rPr>
              <w:t>half termly- base line and exit data to assess impact</w:t>
            </w:r>
          </w:p>
          <w:p w14:paraId="2A7D5529" w14:textId="293B8A2C" w:rsidR="00301015" w:rsidRPr="005F2FF7" w:rsidRDefault="00301015" w:rsidP="00301015">
            <w:pPr>
              <w:pStyle w:val="TableRow"/>
              <w:rPr>
                <w:color w:val="auto"/>
                <w:sz w:val="22"/>
                <w:szCs w:val="22"/>
              </w:rPr>
            </w:pPr>
            <w:r w:rsidRPr="005F2FF7">
              <w:rPr>
                <w:rStyle w:val="eop"/>
                <w:rFonts w:cs="Arial"/>
                <w:sz w:val="22"/>
                <w:szCs w:val="22"/>
              </w:rPr>
              <w:t>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7C6A9" w14:textId="4E00BC15" w:rsidR="00301015" w:rsidRPr="005F2FF7" w:rsidRDefault="00301015" w:rsidP="00301015">
            <w:pPr>
              <w:pStyle w:val="paragraph"/>
              <w:spacing w:before="0" w:beforeAutospacing="0" w:after="0" w:afterAutospacing="0"/>
              <w:ind w:left="45" w:right="45"/>
              <w:textAlignment w:val="baseline"/>
              <w:divId w:val="1541623413"/>
              <w:rPr>
                <w:rFonts w:ascii="Arial" w:hAnsi="Arial" w:cs="Arial"/>
                <w:b/>
                <w:bCs/>
                <w:color w:val="0D0D0D"/>
                <w:sz w:val="22"/>
                <w:szCs w:val="22"/>
              </w:rPr>
            </w:pPr>
            <w:r w:rsidRPr="005F2FF7">
              <w:rPr>
                <w:rStyle w:val="normaltextrun"/>
                <w:rFonts w:ascii="Arial" w:hAnsi="Arial" w:cs="Arial"/>
                <w:b/>
                <w:bCs/>
                <w:i/>
                <w:iCs/>
                <w:color w:val="0D0D0D"/>
                <w:sz w:val="22"/>
                <w:szCs w:val="22"/>
              </w:rPr>
              <w:t>EEF Toolkit +</w:t>
            </w:r>
            <w:proofErr w:type="gramStart"/>
            <w:r w:rsidRPr="005F2FF7">
              <w:rPr>
                <w:rStyle w:val="normaltextrun"/>
                <w:rFonts w:ascii="Arial" w:hAnsi="Arial" w:cs="Arial"/>
                <w:b/>
                <w:bCs/>
                <w:i/>
                <w:iCs/>
                <w:color w:val="0D0D0D"/>
                <w:sz w:val="22"/>
                <w:szCs w:val="22"/>
              </w:rPr>
              <w:t>5</w:t>
            </w:r>
            <w:r w:rsidRPr="005F2FF7">
              <w:rPr>
                <w:rStyle w:val="eop"/>
                <w:rFonts w:ascii="Arial" w:hAnsi="Arial" w:cs="Arial"/>
                <w:b/>
                <w:bCs/>
                <w:color w:val="0D0D0D"/>
                <w:sz w:val="22"/>
                <w:szCs w:val="22"/>
              </w:rPr>
              <w:t> </w:t>
            </w:r>
            <w:r w:rsidR="005F2FF7" w:rsidRPr="005F2FF7">
              <w:rPr>
                <w:rStyle w:val="eop"/>
                <w:rFonts w:ascii="Arial" w:hAnsi="Arial" w:cs="Arial"/>
                <w:b/>
                <w:bCs/>
                <w:color w:val="0D0D0D"/>
                <w:sz w:val="22"/>
                <w:szCs w:val="22"/>
              </w:rPr>
              <w:t xml:space="preserve"> months</w:t>
            </w:r>
            <w:proofErr w:type="gramEnd"/>
          </w:p>
          <w:p w14:paraId="2A7D552A" w14:textId="65DD008F" w:rsidR="00301015" w:rsidRPr="005F2FF7" w:rsidRDefault="00301015" w:rsidP="00301015">
            <w:pPr>
              <w:pStyle w:val="TableRowCentered"/>
              <w:jc w:val="left"/>
              <w:rPr>
                <w:rFonts w:cs="Arial"/>
                <w:b/>
                <w:bCs/>
                <w:color w:val="auto"/>
                <w:sz w:val="22"/>
                <w:szCs w:val="22"/>
              </w:rPr>
            </w:pPr>
            <w:r w:rsidRPr="005F2FF7">
              <w:rPr>
                <w:rStyle w:val="normaltextrun"/>
                <w:rFonts w:cs="Arial"/>
                <w:i/>
                <w:iCs/>
                <w:sz w:val="22"/>
                <w:szCs w:val="22"/>
              </w:rPr>
              <w:t>1:1 and 1:2 interventions to develop phonic awareness and support those children who are still struggling with phonics and who are reading at pre-accelerated levels.</w:t>
            </w:r>
            <w:r w:rsidRPr="005F2FF7">
              <w:rPr>
                <w:rStyle w:val="eop"/>
                <w:rFonts w:cs="Arial"/>
                <w:sz w:val="22"/>
                <w:szCs w:val="22"/>
              </w:rPr>
              <w:t>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2E90EDF7" w:rsidR="00301015" w:rsidRPr="005F2FF7" w:rsidRDefault="00301015" w:rsidP="00301015">
            <w:pPr>
              <w:pStyle w:val="TableRowCentered"/>
              <w:jc w:val="left"/>
              <w:rPr>
                <w:color w:val="auto"/>
                <w:sz w:val="22"/>
                <w:szCs w:val="22"/>
              </w:rPr>
            </w:pPr>
            <w:r w:rsidRPr="005F2FF7">
              <w:rPr>
                <w:color w:val="auto"/>
                <w:sz w:val="22"/>
                <w:szCs w:val="22"/>
              </w:rPr>
              <w:t>3</w:t>
            </w:r>
          </w:p>
        </w:tc>
      </w:tr>
      <w:tr w:rsidR="00301015" w:rsidRPr="004F3FD0" w14:paraId="3122C14C" w14:textId="77777777" w:rsidTr="00D278E5">
        <w:trPr>
          <w:trHeight w:val="1837"/>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12F52" w14:textId="5A94EB30" w:rsidR="00301015" w:rsidRPr="005F2FF7" w:rsidRDefault="19B436FA" w:rsidP="00301015">
            <w:pPr>
              <w:pStyle w:val="paragraph"/>
              <w:spacing w:before="0" w:beforeAutospacing="0" w:after="0" w:afterAutospacing="0"/>
              <w:ind w:left="45" w:right="45"/>
              <w:textAlignment w:val="baseline"/>
              <w:divId w:val="1267620909"/>
              <w:rPr>
                <w:rFonts w:ascii="Segoe UI" w:hAnsi="Segoe UI" w:cs="Segoe UI"/>
                <w:color w:val="0D0D0D"/>
                <w:sz w:val="22"/>
                <w:szCs w:val="22"/>
              </w:rPr>
            </w:pPr>
            <w:r w:rsidRPr="165E1A5E">
              <w:rPr>
                <w:rStyle w:val="normaltextrun"/>
                <w:rFonts w:ascii="Arial" w:hAnsi="Arial" w:cs="Arial"/>
                <w:color w:val="0D0D0D" w:themeColor="text1" w:themeTint="F2"/>
                <w:sz w:val="22"/>
                <w:szCs w:val="22"/>
              </w:rPr>
              <w:t>Additional Teacher/ TA led groups running 2 times per week to develop reading fluency and comprehension.</w:t>
            </w:r>
            <w:r w:rsidRPr="165E1A5E">
              <w:rPr>
                <w:rStyle w:val="eop"/>
                <w:rFonts w:cs="Arial"/>
                <w:color w:val="0D0D0D" w:themeColor="text1" w:themeTint="F2"/>
                <w:sz w:val="22"/>
                <w:szCs w:val="22"/>
              </w:rPr>
              <w:t> </w:t>
            </w:r>
          </w:p>
          <w:p w14:paraId="24951704" w14:textId="10A568E0" w:rsidR="14AF5609" w:rsidRDefault="14AF5609" w:rsidP="165E1A5E">
            <w:pPr>
              <w:pStyle w:val="paragraph"/>
              <w:spacing w:before="0" w:beforeAutospacing="0" w:after="0" w:afterAutospacing="0"/>
              <w:ind w:left="45" w:right="45"/>
              <w:rPr>
                <w:rStyle w:val="eop"/>
                <w:rFonts w:ascii="Arial" w:eastAsia="Arial" w:hAnsi="Arial" w:cs="Arial"/>
                <w:color w:val="FF0000"/>
                <w:sz w:val="22"/>
                <w:szCs w:val="22"/>
              </w:rPr>
            </w:pPr>
            <w:r w:rsidRPr="165E1A5E">
              <w:rPr>
                <w:rStyle w:val="eop"/>
                <w:rFonts w:ascii="Arial" w:eastAsia="Arial" w:hAnsi="Arial" w:cs="Arial"/>
                <w:color w:val="FF0000"/>
                <w:sz w:val="22"/>
                <w:szCs w:val="22"/>
              </w:rPr>
              <w:t>Reading comprehension groups to be led by a teacher (EEF QFT)</w:t>
            </w:r>
          </w:p>
          <w:p w14:paraId="3A824534" w14:textId="1E0F7020" w:rsidR="00301015" w:rsidRPr="005F2FF7" w:rsidRDefault="00301015" w:rsidP="00301015">
            <w:pPr>
              <w:pStyle w:val="TableRow"/>
              <w:ind w:left="0"/>
              <w:rPr>
                <w:color w:val="auto"/>
                <w:sz w:val="22"/>
                <w:szCs w:val="22"/>
              </w:rPr>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4E9C8" w14:textId="77777777" w:rsidR="005F2FF7" w:rsidRPr="005F2FF7" w:rsidRDefault="005F2FF7" w:rsidP="005F2FF7">
            <w:pPr>
              <w:pStyle w:val="paragraph"/>
              <w:spacing w:before="0" w:beforeAutospacing="0" w:after="0" w:afterAutospacing="0"/>
              <w:ind w:left="45" w:right="45"/>
              <w:textAlignment w:val="baseline"/>
              <w:rPr>
                <w:rFonts w:ascii="Arial" w:hAnsi="Arial" w:cs="Arial"/>
                <w:b/>
                <w:bCs/>
                <w:color w:val="0D0D0D"/>
                <w:sz w:val="22"/>
                <w:szCs w:val="22"/>
              </w:rPr>
            </w:pPr>
            <w:r w:rsidRPr="005F2FF7">
              <w:rPr>
                <w:rStyle w:val="normaltextrun"/>
                <w:rFonts w:ascii="Arial" w:hAnsi="Arial" w:cs="Arial"/>
                <w:b/>
                <w:bCs/>
                <w:i/>
                <w:iCs/>
                <w:color w:val="0D0D0D"/>
                <w:sz w:val="22"/>
                <w:szCs w:val="22"/>
              </w:rPr>
              <w:t>EEF Toolkit +</w:t>
            </w:r>
            <w:proofErr w:type="gramStart"/>
            <w:r w:rsidRPr="005F2FF7">
              <w:rPr>
                <w:rStyle w:val="normaltextrun"/>
                <w:rFonts w:ascii="Arial" w:hAnsi="Arial" w:cs="Arial"/>
                <w:b/>
                <w:bCs/>
                <w:i/>
                <w:iCs/>
                <w:color w:val="0D0D0D"/>
                <w:sz w:val="22"/>
                <w:szCs w:val="22"/>
              </w:rPr>
              <w:t>5</w:t>
            </w:r>
            <w:r w:rsidRPr="005F2FF7">
              <w:rPr>
                <w:rStyle w:val="eop"/>
                <w:rFonts w:ascii="Arial" w:hAnsi="Arial" w:cs="Arial"/>
                <w:b/>
                <w:bCs/>
                <w:color w:val="0D0D0D"/>
                <w:sz w:val="22"/>
                <w:szCs w:val="22"/>
              </w:rPr>
              <w:t>  months</w:t>
            </w:r>
            <w:proofErr w:type="gramEnd"/>
          </w:p>
          <w:p w14:paraId="32A5A014" w14:textId="67BFF521" w:rsidR="00301015" w:rsidRPr="005F2FF7" w:rsidRDefault="00301015" w:rsidP="00301015">
            <w:pPr>
              <w:shd w:val="clear" w:color="auto" w:fill="FFFFFF"/>
              <w:suppressAutoHyphens w:val="0"/>
              <w:autoSpaceDN/>
              <w:spacing w:before="60" w:after="60" w:line="240" w:lineRule="auto"/>
              <w:rPr>
                <w:rFonts w:cs="Arial"/>
                <w:b/>
                <w:bCs/>
                <w:color w:val="auto"/>
                <w:sz w:val="22"/>
                <w:szCs w:val="22"/>
              </w:rPr>
            </w:pPr>
            <w:r w:rsidRPr="005F2FF7">
              <w:rPr>
                <w:rStyle w:val="normaltextrun"/>
                <w:rFonts w:cs="Arial"/>
                <w:i/>
                <w:iCs/>
                <w:sz w:val="22"/>
                <w:szCs w:val="22"/>
              </w:rPr>
              <w:t>Impact of reading comprehension strategies.</w:t>
            </w:r>
            <w:r w:rsidRPr="005F2FF7">
              <w:rPr>
                <w:rStyle w:val="eop"/>
                <w:rFonts w:cs="Arial"/>
                <w:sz w:val="22"/>
                <w:szCs w:val="22"/>
              </w:rPr>
              <w:t>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ADDFC" w14:textId="1165A443" w:rsidR="00301015" w:rsidRPr="005F2FF7" w:rsidRDefault="00301015" w:rsidP="00301015">
            <w:pPr>
              <w:pStyle w:val="TableRowCentered"/>
              <w:jc w:val="left"/>
              <w:rPr>
                <w:color w:val="auto"/>
                <w:sz w:val="22"/>
                <w:szCs w:val="22"/>
              </w:rPr>
            </w:pPr>
            <w:r w:rsidRPr="005F2FF7">
              <w:rPr>
                <w:rStyle w:val="normaltextrun"/>
                <w:rFonts w:cs="Arial"/>
                <w:sz w:val="22"/>
                <w:szCs w:val="22"/>
              </w:rPr>
              <w:t>4</w:t>
            </w:r>
            <w:r w:rsidRPr="005F2FF7">
              <w:rPr>
                <w:rStyle w:val="eop"/>
                <w:rFonts w:cs="Arial"/>
                <w:sz w:val="22"/>
                <w:szCs w:val="22"/>
              </w:rPr>
              <w:t> </w:t>
            </w:r>
          </w:p>
        </w:tc>
      </w:tr>
      <w:tr w:rsidR="00301015" w:rsidRPr="004F3FD0" w14:paraId="2B750A25" w14:textId="77777777" w:rsidTr="00D278E5">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41073" w14:textId="77777777" w:rsidR="00301015" w:rsidRDefault="00301015" w:rsidP="00301015">
            <w:pPr>
              <w:pStyle w:val="TableRow"/>
              <w:rPr>
                <w:rStyle w:val="eop"/>
                <w:rFonts w:cs="Arial"/>
                <w:sz w:val="22"/>
                <w:szCs w:val="22"/>
              </w:rPr>
            </w:pPr>
            <w:r w:rsidRPr="005F2FF7">
              <w:rPr>
                <w:rStyle w:val="normaltextrun"/>
                <w:rFonts w:cs="Arial"/>
                <w:sz w:val="22"/>
                <w:szCs w:val="22"/>
              </w:rPr>
              <w:t xml:space="preserve">Reading intervention – ‘Project X’ – designed to provide more </w:t>
            </w:r>
            <w:r w:rsidR="0032348E" w:rsidRPr="005F2FF7">
              <w:rPr>
                <w:rStyle w:val="normaltextrun"/>
                <w:rFonts w:cs="Arial"/>
                <w:sz w:val="22"/>
                <w:szCs w:val="22"/>
              </w:rPr>
              <w:t>age-appropriate</w:t>
            </w:r>
            <w:r w:rsidRPr="005F2FF7">
              <w:rPr>
                <w:rStyle w:val="normaltextrun"/>
                <w:rFonts w:cs="Arial"/>
                <w:sz w:val="22"/>
                <w:szCs w:val="22"/>
              </w:rPr>
              <w:t xml:space="preserve"> content for pupils still not blending fluently in lower KS2</w:t>
            </w:r>
            <w:r w:rsidRPr="005F2FF7">
              <w:rPr>
                <w:rStyle w:val="eop"/>
                <w:rFonts w:cs="Arial"/>
                <w:sz w:val="22"/>
                <w:szCs w:val="22"/>
              </w:rPr>
              <w:t> </w:t>
            </w:r>
          </w:p>
          <w:p w14:paraId="10C88968" w14:textId="1B7C327E" w:rsidR="00937CE4" w:rsidRPr="005F2FF7" w:rsidRDefault="12D490D9" w:rsidP="165E1A5E">
            <w:pPr>
              <w:pStyle w:val="TableRow"/>
              <w:rPr>
                <w:color w:val="FF0000"/>
                <w:sz w:val="22"/>
                <w:szCs w:val="22"/>
              </w:rPr>
            </w:pPr>
            <w:r w:rsidRPr="165E1A5E">
              <w:rPr>
                <w:color w:val="FF0000"/>
                <w:sz w:val="22"/>
                <w:szCs w:val="22"/>
              </w:rPr>
              <w:t xml:space="preserve">Project X changed to RWI Comprehension to be </w:t>
            </w:r>
            <w:proofErr w:type="spellStart"/>
            <w:r w:rsidRPr="165E1A5E">
              <w:rPr>
                <w:color w:val="FF0000"/>
                <w:sz w:val="22"/>
                <w:szCs w:val="22"/>
              </w:rPr>
              <w:t>inline</w:t>
            </w:r>
            <w:proofErr w:type="spellEnd"/>
            <w:r w:rsidRPr="165E1A5E">
              <w:rPr>
                <w:color w:val="FF0000"/>
                <w:sz w:val="22"/>
                <w:szCs w:val="22"/>
              </w:rPr>
              <w:t xml:space="preserve"> with KS1 phonic teaching</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95D92" w14:textId="77777777" w:rsidR="005F2FF7" w:rsidRPr="005F2FF7" w:rsidRDefault="005F2FF7" w:rsidP="005F2FF7">
            <w:pPr>
              <w:pStyle w:val="paragraph"/>
              <w:spacing w:before="0" w:beforeAutospacing="0" w:after="0" w:afterAutospacing="0"/>
              <w:ind w:left="45" w:right="45"/>
              <w:textAlignment w:val="baseline"/>
              <w:rPr>
                <w:rFonts w:ascii="Arial" w:hAnsi="Arial" w:cs="Arial"/>
                <w:b/>
                <w:bCs/>
                <w:color w:val="0D0D0D"/>
                <w:sz w:val="22"/>
                <w:szCs w:val="22"/>
              </w:rPr>
            </w:pPr>
            <w:r w:rsidRPr="005F2FF7">
              <w:rPr>
                <w:rStyle w:val="normaltextrun"/>
                <w:rFonts w:ascii="Arial" w:hAnsi="Arial" w:cs="Arial"/>
                <w:b/>
                <w:bCs/>
                <w:i/>
                <w:iCs/>
                <w:color w:val="0D0D0D"/>
                <w:sz w:val="22"/>
                <w:szCs w:val="22"/>
              </w:rPr>
              <w:t>EEF Toolkit +</w:t>
            </w:r>
            <w:proofErr w:type="gramStart"/>
            <w:r w:rsidRPr="005F2FF7">
              <w:rPr>
                <w:rStyle w:val="normaltextrun"/>
                <w:rFonts w:ascii="Arial" w:hAnsi="Arial" w:cs="Arial"/>
                <w:b/>
                <w:bCs/>
                <w:i/>
                <w:iCs/>
                <w:color w:val="0D0D0D"/>
                <w:sz w:val="22"/>
                <w:szCs w:val="22"/>
              </w:rPr>
              <w:t>5</w:t>
            </w:r>
            <w:r w:rsidRPr="005F2FF7">
              <w:rPr>
                <w:rStyle w:val="eop"/>
                <w:rFonts w:ascii="Arial" w:hAnsi="Arial" w:cs="Arial"/>
                <w:b/>
                <w:bCs/>
                <w:color w:val="0D0D0D"/>
                <w:sz w:val="22"/>
                <w:szCs w:val="22"/>
              </w:rPr>
              <w:t>  months</w:t>
            </w:r>
            <w:proofErr w:type="gramEnd"/>
          </w:p>
          <w:p w14:paraId="784C275B" w14:textId="74C3C079" w:rsidR="00301015" w:rsidRPr="005F2FF7" w:rsidRDefault="00301015" w:rsidP="00301015">
            <w:pPr>
              <w:pStyle w:val="TableRowCentered"/>
              <w:ind w:left="0"/>
              <w:jc w:val="left"/>
              <w:rPr>
                <w:rFonts w:cs="Arial"/>
                <w:b/>
                <w:bCs/>
                <w:color w:val="auto"/>
                <w:sz w:val="22"/>
                <w:szCs w:val="22"/>
              </w:rPr>
            </w:pPr>
            <w:r w:rsidRPr="005F2FF7">
              <w:rPr>
                <w:rStyle w:val="normaltextrun"/>
                <w:rFonts w:cs="Arial"/>
                <w:i/>
                <w:iCs/>
                <w:sz w:val="22"/>
                <w:szCs w:val="22"/>
              </w:rPr>
              <w:t>Impact of reading comprehension strategies.</w:t>
            </w:r>
            <w:r w:rsidRPr="005F2FF7">
              <w:rPr>
                <w:rStyle w:val="eop"/>
                <w:rFonts w:cs="Arial"/>
                <w:sz w:val="22"/>
                <w:szCs w:val="22"/>
              </w:rPr>
              <w:t>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EC054" w14:textId="02AA2111" w:rsidR="00301015" w:rsidRPr="005F2FF7" w:rsidRDefault="00301015" w:rsidP="00301015">
            <w:pPr>
              <w:pStyle w:val="TableRowCentered"/>
              <w:jc w:val="left"/>
              <w:rPr>
                <w:color w:val="auto"/>
                <w:sz w:val="22"/>
                <w:szCs w:val="22"/>
              </w:rPr>
            </w:pPr>
            <w:r w:rsidRPr="005F2FF7">
              <w:rPr>
                <w:rStyle w:val="normaltextrun"/>
                <w:rFonts w:cs="Arial"/>
                <w:sz w:val="22"/>
                <w:szCs w:val="22"/>
              </w:rPr>
              <w:t>4</w:t>
            </w:r>
            <w:r w:rsidRPr="005F2FF7">
              <w:rPr>
                <w:rStyle w:val="eop"/>
                <w:rFonts w:cs="Arial"/>
                <w:sz w:val="22"/>
                <w:szCs w:val="22"/>
              </w:rPr>
              <w:t> </w:t>
            </w:r>
          </w:p>
        </w:tc>
      </w:tr>
    </w:tbl>
    <w:p w14:paraId="2A7D5531" w14:textId="77777777" w:rsidR="00E66558" w:rsidRPr="004F3FD0" w:rsidRDefault="00E66558" w:rsidP="0C632E54">
      <w:pPr>
        <w:spacing w:after="0"/>
        <w:rPr>
          <w:b/>
          <w:bCs/>
          <w:color w:val="auto"/>
          <w:sz w:val="28"/>
          <w:szCs w:val="28"/>
        </w:rPr>
      </w:pPr>
    </w:p>
    <w:p w14:paraId="21E3A64D" w14:textId="691A2F68" w:rsidR="0C632E54" w:rsidRDefault="0C632E54" w:rsidP="0C632E54">
      <w:pPr>
        <w:spacing w:after="0"/>
        <w:rPr>
          <w:b/>
          <w:bCs/>
          <w:color w:val="auto"/>
          <w:sz w:val="28"/>
          <w:szCs w:val="28"/>
        </w:rPr>
      </w:pPr>
    </w:p>
    <w:p w14:paraId="2A7D5532" w14:textId="59A68BC3" w:rsidR="00E66558" w:rsidRPr="004F3FD0" w:rsidRDefault="009D71E8">
      <w:pPr>
        <w:rPr>
          <w:b/>
          <w:color w:val="auto"/>
          <w:sz w:val="28"/>
          <w:szCs w:val="28"/>
        </w:rPr>
      </w:pPr>
      <w:r w:rsidRPr="004F3FD0">
        <w:rPr>
          <w:b/>
          <w:color w:val="auto"/>
          <w:sz w:val="28"/>
          <w:szCs w:val="28"/>
        </w:rPr>
        <w:t>Wider strategies (for example, related to attendance, behaviour, wellbeing)</w:t>
      </w:r>
    </w:p>
    <w:p w14:paraId="2A7D5533" w14:textId="31AEEF08" w:rsidR="00E66558" w:rsidRPr="004F3FD0" w:rsidRDefault="009D71E8">
      <w:pPr>
        <w:spacing w:before="240" w:after="120"/>
        <w:rPr>
          <w:color w:val="auto"/>
        </w:rPr>
      </w:pPr>
      <w:r w:rsidRPr="004F3FD0">
        <w:rPr>
          <w:color w:val="auto"/>
        </w:rPr>
        <w:t xml:space="preserve">Budgeted cost: £ </w:t>
      </w:r>
      <w:r w:rsidR="005F2FF7">
        <w:rPr>
          <w:i/>
          <w:iCs/>
          <w:color w:val="auto"/>
        </w:rPr>
        <w:t>6</w:t>
      </w:r>
      <w:r w:rsidR="00595CAE" w:rsidRPr="004F3FD0">
        <w:rPr>
          <w:i/>
          <w:iCs/>
          <w:color w:val="auto"/>
        </w:rPr>
        <w:t>4,200</w:t>
      </w:r>
    </w:p>
    <w:tbl>
      <w:tblPr>
        <w:tblW w:w="5000" w:type="pct"/>
        <w:tblCellMar>
          <w:left w:w="10" w:type="dxa"/>
          <w:right w:w="10" w:type="dxa"/>
        </w:tblCellMar>
        <w:tblLook w:val="04A0" w:firstRow="1" w:lastRow="0" w:firstColumn="1" w:lastColumn="0" w:noHBand="0" w:noVBand="1"/>
      </w:tblPr>
      <w:tblGrid>
        <w:gridCol w:w="3632"/>
        <w:gridCol w:w="4160"/>
        <w:gridCol w:w="1694"/>
      </w:tblGrid>
      <w:tr w:rsidR="004F3FD0" w:rsidRPr="004F3FD0" w14:paraId="2A7D5537" w14:textId="77777777" w:rsidTr="165E1A5E">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4F3FD0" w:rsidRDefault="009D71E8">
            <w:pPr>
              <w:pStyle w:val="TableHeader"/>
              <w:jc w:val="left"/>
              <w:rPr>
                <w:color w:val="auto"/>
              </w:rPr>
            </w:pPr>
            <w:r w:rsidRPr="004F3FD0">
              <w:rPr>
                <w:color w:val="auto"/>
              </w:rPr>
              <w:t>Activity</w:t>
            </w:r>
          </w:p>
        </w:tc>
        <w:tc>
          <w:tcPr>
            <w:tcW w:w="4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4F3FD0" w:rsidRDefault="009D71E8">
            <w:pPr>
              <w:pStyle w:val="TableHeader"/>
              <w:jc w:val="left"/>
              <w:rPr>
                <w:color w:val="auto"/>
              </w:rPr>
            </w:pPr>
            <w:r w:rsidRPr="004F3FD0">
              <w:rPr>
                <w:color w:val="auto"/>
              </w:rPr>
              <w:t>Evidence that supports this approach</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4F3FD0" w:rsidRDefault="009D71E8">
            <w:pPr>
              <w:pStyle w:val="TableHeader"/>
              <w:jc w:val="left"/>
              <w:rPr>
                <w:color w:val="auto"/>
              </w:rPr>
            </w:pPr>
            <w:r w:rsidRPr="004F3FD0">
              <w:rPr>
                <w:color w:val="auto"/>
              </w:rPr>
              <w:t>Challenge number(s) addressed</w:t>
            </w:r>
          </w:p>
        </w:tc>
      </w:tr>
      <w:tr w:rsidR="005F2FF7" w:rsidRPr="004F3FD0" w14:paraId="2A7D553F" w14:textId="77777777" w:rsidTr="165E1A5E">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679C2" w14:textId="77777777" w:rsidR="0032348E" w:rsidRPr="0032348E" w:rsidRDefault="0032348E" w:rsidP="0032348E">
            <w:pPr>
              <w:pStyle w:val="paragraph"/>
              <w:spacing w:before="0" w:beforeAutospacing="0" w:after="0" w:afterAutospacing="0"/>
              <w:ind w:left="45" w:right="45"/>
              <w:textAlignment w:val="baseline"/>
              <w:rPr>
                <w:rFonts w:ascii="Segoe UI" w:hAnsi="Segoe UI" w:cs="Segoe UI"/>
                <w:color w:val="0D0D0D"/>
                <w:sz w:val="22"/>
                <w:szCs w:val="22"/>
              </w:rPr>
            </w:pPr>
            <w:r w:rsidRPr="0032348E">
              <w:rPr>
                <w:rStyle w:val="normaltextrun"/>
                <w:rFonts w:ascii="Arial" w:hAnsi="Arial" w:cs="Arial"/>
                <w:color w:val="0D0D0D"/>
                <w:sz w:val="22"/>
                <w:szCs w:val="22"/>
              </w:rPr>
              <w:lastRenderedPageBreak/>
              <w:t>PSA to work with Business Manager to monitor attendance of pupils causing concern weekly, conducting home visits when parents out of contact. PSA to undertake parenting and family work to improve attendance and engagement.</w:t>
            </w:r>
            <w:r w:rsidRPr="0032348E">
              <w:rPr>
                <w:rStyle w:val="eop"/>
                <w:rFonts w:cs="Arial"/>
                <w:color w:val="0D0D0D"/>
                <w:sz w:val="22"/>
                <w:szCs w:val="22"/>
              </w:rPr>
              <w:t> </w:t>
            </w:r>
          </w:p>
          <w:p w14:paraId="0C29F360" w14:textId="77777777" w:rsidR="0032348E" w:rsidRDefault="0032348E" w:rsidP="0032348E">
            <w:pPr>
              <w:pStyle w:val="paragraph"/>
              <w:spacing w:before="0" w:beforeAutospacing="0" w:after="0" w:afterAutospacing="0"/>
              <w:ind w:left="45" w:right="45"/>
              <w:textAlignment w:val="baseline"/>
              <w:rPr>
                <w:rFonts w:ascii="Segoe UI" w:hAnsi="Segoe UI" w:cs="Segoe UI"/>
                <w:color w:val="0D0D0D"/>
                <w:sz w:val="18"/>
                <w:szCs w:val="18"/>
              </w:rPr>
            </w:pPr>
            <w:r w:rsidRPr="0032348E">
              <w:rPr>
                <w:rStyle w:val="normaltextrun"/>
                <w:rFonts w:ascii="Arial" w:hAnsi="Arial" w:cs="Arial"/>
                <w:color w:val="0D0D0D"/>
                <w:sz w:val="22"/>
                <w:szCs w:val="22"/>
              </w:rPr>
              <w:t>Business manager to attend Termly Targeted Support Meetings to look at increasing</w:t>
            </w:r>
            <w:r>
              <w:rPr>
                <w:rStyle w:val="normaltextrun"/>
                <w:rFonts w:ascii="Arial" w:hAnsi="Arial" w:cs="Arial"/>
                <w:color w:val="0D0D0D"/>
              </w:rPr>
              <w:t xml:space="preserve"> </w:t>
            </w:r>
            <w:r w:rsidRPr="0032348E">
              <w:rPr>
                <w:rStyle w:val="normaltextrun"/>
                <w:rFonts w:ascii="Arial" w:hAnsi="Arial" w:cs="Arial"/>
                <w:color w:val="0D0D0D"/>
                <w:sz w:val="22"/>
                <w:szCs w:val="22"/>
              </w:rPr>
              <w:t>overall attendance in line with new DFE guidance.</w:t>
            </w:r>
            <w:r>
              <w:rPr>
                <w:rStyle w:val="eop"/>
                <w:rFonts w:cs="Arial"/>
                <w:color w:val="0D0D0D"/>
              </w:rPr>
              <w:t> </w:t>
            </w:r>
          </w:p>
          <w:p w14:paraId="2A7D553C" w14:textId="59B7A286" w:rsidR="005F2FF7" w:rsidRPr="004F3FD0" w:rsidRDefault="6415B627" w:rsidP="165E1A5E">
            <w:pPr>
              <w:pStyle w:val="TableRow"/>
              <w:rPr>
                <w:color w:val="FF0000"/>
                <w:sz w:val="22"/>
                <w:szCs w:val="22"/>
              </w:rPr>
            </w:pPr>
            <w:r w:rsidRPr="165E1A5E">
              <w:rPr>
                <w:color w:val="FF0000"/>
                <w:sz w:val="22"/>
                <w:szCs w:val="22"/>
              </w:rPr>
              <w:t>Attendance strategy, outlined in attendance policy, is reviewed regularly. Impact of attendance initiatives reported to Governors.</w:t>
            </w:r>
          </w:p>
        </w:tc>
        <w:tc>
          <w:tcPr>
            <w:tcW w:w="4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7EB80" w14:textId="25DD2A80" w:rsidR="0032348E" w:rsidRPr="0032348E" w:rsidRDefault="0032348E" w:rsidP="0C632E54">
            <w:pPr>
              <w:pStyle w:val="paragraph"/>
              <w:spacing w:before="0" w:beforeAutospacing="0" w:after="0" w:afterAutospacing="0"/>
              <w:ind w:right="270"/>
              <w:textAlignment w:val="baseline"/>
              <w:rPr>
                <w:rStyle w:val="normaltextrun"/>
                <w:rFonts w:ascii="Arial" w:hAnsi="Arial" w:cs="Arial"/>
                <w:sz w:val="22"/>
                <w:szCs w:val="22"/>
              </w:rPr>
            </w:pPr>
            <w:r w:rsidRPr="0C632E54">
              <w:rPr>
                <w:rStyle w:val="normaltextrun"/>
                <w:rFonts w:ascii="Arial" w:hAnsi="Arial" w:cs="Arial"/>
                <w:sz w:val="22"/>
                <w:szCs w:val="22"/>
              </w:rPr>
              <w:t>This success of the system is evidenced by attendance rate</w:t>
            </w:r>
            <w:r w:rsidR="00937CE4" w:rsidRPr="0C632E54">
              <w:rPr>
                <w:rStyle w:val="normaltextrun"/>
                <w:rFonts w:ascii="Arial" w:hAnsi="Arial" w:cs="Arial"/>
                <w:sz w:val="22"/>
                <w:szCs w:val="22"/>
              </w:rPr>
              <w:t>s in the top 2</w:t>
            </w:r>
            <w:r w:rsidR="58F8F733" w:rsidRPr="0C632E54">
              <w:rPr>
                <w:rStyle w:val="normaltextrun"/>
                <w:rFonts w:ascii="Arial" w:hAnsi="Arial" w:cs="Arial"/>
                <w:sz w:val="22"/>
                <w:szCs w:val="22"/>
              </w:rPr>
              <w:t>5</w:t>
            </w:r>
            <w:r w:rsidR="00937CE4" w:rsidRPr="0C632E54">
              <w:rPr>
                <w:rStyle w:val="normaltextrun"/>
                <w:rFonts w:ascii="Arial" w:hAnsi="Arial" w:cs="Arial"/>
                <w:sz w:val="22"/>
                <w:szCs w:val="22"/>
              </w:rPr>
              <w:t xml:space="preserve">% compared with similar </w:t>
            </w:r>
            <w:r w:rsidRPr="0C632E54">
              <w:rPr>
                <w:rStyle w:val="normaltextrun"/>
                <w:rFonts w:ascii="Arial" w:hAnsi="Arial" w:cs="Arial"/>
                <w:sz w:val="22"/>
                <w:szCs w:val="22"/>
              </w:rPr>
              <w:t>s</w:t>
            </w:r>
            <w:r w:rsidR="00937CE4" w:rsidRPr="0C632E54">
              <w:rPr>
                <w:rStyle w:val="normaltextrun"/>
                <w:rFonts w:ascii="Arial" w:hAnsi="Arial" w:cs="Arial"/>
                <w:sz w:val="22"/>
                <w:szCs w:val="22"/>
              </w:rPr>
              <w:t>chools</w:t>
            </w:r>
            <w:r w:rsidRPr="0C632E54">
              <w:rPr>
                <w:rStyle w:val="normaltextrun"/>
                <w:rFonts w:ascii="Arial" w:hAnsi="Arial" w:cs="Arial"/>
                <w:sz w:val="22"/>
                <w:szCs w:val="22"/>
              </w:rPr>
              <w:t xml:space="preserve"> </w:t>
            </w:r>
            <w:r w:rsidR="11DE6BF0" w:rsidRPr="0C632E54">
              <w:rPr>
                <w:rStyle w:val="normaltextrun"/>
                <w:rFonts w:ascii="Arial" w:hAnsi="Arial" w:cs="Arial"/>
                <w:sz w:val="22"/>
                <w:szCs w:val="22"/>
              </w:rPr>
              <w:t>in 2022.</w:t>
            </w:r>
          </w:p>
          <w:p w14:paraId="0CE24AB8" w14:textId="5DD5ADF1" w:rsidR="0032348E" w:rsidRPr="0032348E" w:rsidRDefault="0032348E" w:rsidP="00937CE4">
            <w:pPr>
              <w:pStyle w:val="paragraph"/>
              <w:spacing w:before="0" w:beforeAutospacing="0" w:after="0" w:afterAutospacing="0"/>
              <w:ind w:right="45"/>
              <w:textAlignment w:val="baseline"/>
              <w:rPr>
                <w:rFonts w:ascii="Segoe UI" w:hAnsi="Segoe UI" w:cs="Segoe UI"/>
                <w:color w:val="0D0D0D"/>
                <w:sz w:val="22"/>
                <w:szCs w:val="22"/>
              </w:rPr>
            </w:pPr>
            <w:r w:rsidRPr="0032348E">
              <w:rPr>
                <w:rStyle w:val="normaltextrun"/>
                <w:rFonts w:ascii="Arial" w:hAnsi="Arial" w:cs="Arial"/>
                <w:color w:val="0D0D0D"/>
                <w:sz w:val="22"/>
                <w:szCs w:val="22"/>
              </w:rPr>
              <w:t>PSA involvement enables a more supportive approach to parents in tackling poor attendance.</w:t>
            </w:r>
            <w:r w:rsidRPr="0032348E">
              <w:rPr>
                <w:rStyle w:val="eop"/>
                <w:rFonts w:cs="Arial"/>
                <w:color w:val="0D0D0D"/>
                <w:sz w:val="22"/>
                <w:szCs w:val="22"/>
              </w:rPr>
              <w:t> </w:t>
            </w:r>
          </w:p>
          <w:p w14:paraId="5ABCDE07" w14:textId="77777777" w:rsidR="005F2FF7" w:rsidRPr="0032348E" w:rsidRDefault="005F2FF7" w:rsidP="005F2FF7">
            <w:pPr>
              <w:shd w:val="clear" w:color="auto" w:fill="FFFFFF"/>
              <w:suppressAutoHyphens w:val="0"/>
              <w:autoSpaceDN/>
              <w:spacing w:before="60" w:after="60" w:line="240" w:lineRule="auto"/>
              <w:rPr>
                <w:rFonts w:cs="Arial"/>
                <w:color w:val="auto"/>
                <w:sz w:val="22"/>
                <w:szCs w:val="22"/>
                <w:shd w:val="clear" w:color="auto" w:fill="FAFAFA"/>
              </w:rPr>
            </w:pPr>
            <w:r w:rsidRPr="0032348E">
              <w:rPr>
                <w:rFonts w:cs="Arial"/>
                <w:color w:val="auto"/>
                <w:sz w:val="22"/>
                <w:szCs w:val="22"/>
                <w:shd w:val="clear" w:color="auto" w:fill="FAFAFA"/>
              </w:rPr>
              <w:t>Parental engagement has a positive impact on average of 4 months’ additional progress. </w:t>
            </w:r>
          </w:p>
          <w:p w14:paraId="2A7D553D" w14:textId="1A9E8711" w:rsidR="005F2FF7" w:rsidRPr="0032348E" w:rsidRDefault="005F2FF7" w:rsidP="005F2FF7">
            <w:pPr>
              <w:shd w:val="clear" w:color="auto" w:fill="FFFFFF"/>
              <w:suppressAutoHyphens w:val="0"/>
              <w:autoSpaceDN/>
              <w:spacing w:before="60" w:after="60" w:line="240" w:lineRule="auto"/>
              <w:rPr>
                <w:rFonts w:cs="Arial"/>
                <w:b/>
                <w:bCs/>
                <w:color w:val="auto"/>
                <w:sz w:val="22"/>
                <w:szCs w:val="22"/>
              </w:rPr>
            </w:pPr>
            <w:hyperlink r:id="rId17" w:history="1">
              <w:r w:rsidRPr="0032348E">
                <w:rPr>
                  <w:rStyle w:val="Hyperlink"/>
                  <w:rFonts w:cs="Arial"/>
                  <w:b/>
                  <w:bCs/>
                  <w:color w:val="auto"/>
                  <w:sz w:val="22"/>
                  <w:szCs w:val="22"/>
                </w:rPr>
                <w:t>EEF Teaching and Learning Toolkit: Parental Engagement</w:t>
              </w:r>
            </w:hyperlink>
            <w:r w:rsidRPr="0032348E">
              <w:rPr>
                <w:rFonts w:cs="Arial"/>
                <w:b/>
                <w:bCs/>
                <w:color w:val="auto"/>
                <w:sz w:val="22"/>
                <w:szCs w:val="22"/>
              </w:rPr>
              <w:t xml:space="preserve"> – additional 4 months progress</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43DEDD8A" w:rsidR="005F2FF7" w:rsidRPr="004F3FD0" w:rsidRDefault="00937CE4" w:rsidP="005F2FF7">
            <w:pPr>
              <w:pStyle w:val="TableRowCentered"/>
              <w:jc w:val="left"/>
              <w:rPr>
                <w:color w:val="auto"/>
                <w:sz w:val="22"/>
                <w:szCs w:val="22"/>
              </w:rPr>
            </w:pPr>
            <w:r>
              <w:rPr>
                <w:color w:val="auto"/>
                <w:sz w:val="22"/>
                <w:szCs w:val="22"/>
              </w:rPr>
              <w:t>1</w:t>
            </w:r>
            <w:r>
              <w:rPr>
                <w:color w:val="auto"/>
              </w:rPr>
              <w:t>-</w:t>
            </w:r>
            <w:r w:rsidR="005F2FF7" w:rsidRPr="004F3FD0">
              <w:rPr>
                <w:color w:val="auto"/>
                <w:sz w:val="22"/>
                <w:szCs w:val="22"/>
              </w:rPr>
              <w:t>5</w:t>
            </w:r>
          </w:p>
        </w:tc>
      </w:tr>
      <w:tr w:rsidR="005F2FF7" w:rsidRPr="004F3FD0" w14:paraId="7A7F1D39" w14:textId="77777777" w:rsidTr="165E1A5E">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8DAD2C" w14:textId="0168DF53" w:rsidR="005F2FF7" w:rsidRPr="0032348E" w:rsidRDefault="005F2FF7" w:rsidP="165E1A5E">
            <w:pPr>
              <w:pStyle w:val="TableRow"/>
              <w:rPr>
                <w:rFonts w:cs="Arial"/>
                <w:color w:val="auto"/>
                <w:sz w:val="22"/>
                <w:szCs w:val="22"/>
              </w:rPr>
            </w:pPr>
            <w:r w:rsidRPr="165E1A5E">
              <w:rPr>
                <w:color w:val="auto"/>
                <w:sz w:val="22"/>
                <w:szCs w:val="22"/>
              </w:rPr>
              <w:t xml:space="preserve">To provide a trained </w:t>
            </w:r>
            <w:r w:rsidR="3BCC55BB" w:rsidRPr="165E1A5E">
              <w:rPr>
                <w:color w:val="auto"/>
                <w:sz w:val="22"/>
                <w:szCs w:val="22"/>
              </w:rPr>
              <w:t>adult</w:t>
            </w:r>
            <w:r w:rsidRPr="165E1A5E">
              <w:rPr>
                <w:color w:val="auto"/>
                <w:sz w:val="22"/>
                <w:szCs w:val="22"/>
              </w:rPr>
              <w:t xml:space="preserve"> to deliver </w:t>
            </w:r>
            <w:r w:rsidR="707845DD" w:rsidRPr="165E1A5E">
              <w:rPr>
                <w:color w:val="auto"/>
                <w:sz w:val="22"/>
                <w:szCs w:val="22"/>
              </w:rPr>
              <w:t xml:space="preserve">social, </w:t>
            </w:r>
            <w:r w:rsidRPr="165E1A5E">
              <w:rPr>
                <w:color w:val="auto"/>
                <w:sz w:val="22"/>
                <w:szCs w:val="22"/>
              </w:rPr>
              <w:t xml:space="preserve">emotional </w:t>
            </w:r>
            <w:r w:rsidR="707845DD" w:rsidRPr="165E1A5E">
              <w:rPr>
                <w:color w:val="auto"/>
                <w:sz w:val="22"/>
                <w:szCs w:val="22"/>
              </w:rPr>
              <w:t>and mental health</w:t>
            </w:r>
            <w:r w:rsidRPr="165E1A5E">
              <w:rPr>
                <w:color w:val="auto"/>
                <w:sz w:val="22"/>
                <w:szCs w:val="22"/>
              </w:rPr>
              <w:t xml:space="preserve"> support, counselling and time to talk </w:t>
            </w:r>
          </w:p>
          <w:p w14:paraId="71920CC2" w14:textId="71FF79A3" w:rsidR="005F2FF7" w:rsidRPr="0032348E" w:rsidRDefault="7F2667E5" w:rsidP="165E1A5E">
            <w:pPr>
              <w:pStyle w:val="TableRow"/>
              <w:rPr>
                <w:color w:val="FF0000"/>
                <w:sz w:val="22"/>
                <w:szCs w:val="22"/>
              </w:rPr>
            </w:pPr>
            <w:r w:rsidRPr="165E1A5E">
              <w:rPr>
                <w:rFonts w:cs="Arial"/>
                <w:color w:val="FF0000"/>
                <w:sz w:val="22"/>
                <w:szCs w:val="22"/>
              </w:rPr>
              <w:t>Funding to be sought to continue this 25-26</w:t>
            </w:r>
          </w:p>
        </w:tc>
        <w:tc>
          <w:tcPr>
            <w:tcW w:w="4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269362" w14:textId="77777777" w:rsidR="0032348E" w:rsidRDefault="005F2FF7" w:rsidP="005F2FF7">
            <w:pPr>
              <w:shd w:val="clear" w:color="auto" w:fill="FFFFFF"/>
              <w:suppressAutoHyphens w:val="0"/>
              <w:autoSpaceDN/>
              <w:spacing w:before="60" w:after="60" w:line="240" w:lineRule="auto"/>
              <w:rPr>
                <w:color w:val="auto"/>
                <w:sz w:val="22"/>
                <w:szCs w:val="22"/>
              </w:rPr>
            </w:pPr>
            <w:r w:rsidRPr="0032348E">
              <w:rPr>
                <w:color w:val="auto"/>
                <w:sz w:val="22"/>
                <w:szCs w:val="22"/>
              </w:rPr>
              <w:t xml:space="preserve">There is extensive evidence associating childhood social and emotional skills with improved outcomes at school and in later life (e.g., improved academic performance, attitudes, behaviour and relationships with peers): </w:t>
            </w:r>
          </w:p>
          <w:p w14:paraId="32DE949C" w14:textId="492E66B2" w:rsidR="005F2FF7" w:rsidRPr="0032348E" w:rsidRDefault="0032348E" w:rsidP="005F2FF7">
            <w:pPr>
              <w:shd w:val="clear" w:color="auto" w:fill="FFFFFF"/>
              <w:suppressAutoHyphens w:val="0"/>
              <w:autoSpaceDN/>
              <w:spacing w:before="60" w:after="60" w:line="240" w:lineRule="auto"/>
              <w:rPr>
                <w:color w:val="auto"/>
                <w:sz w:val="22"/>
                <w:szCs w:val="22"/>
              </w:rPr>
            </w:pPr>
            <w:hyperlink r:id="rId18" w:history="1">
              <w:r w:rsidRPr="0032348E">
                <w:rPr>
                  <w:rStyle w:val="Hyperlink"/>
                  <w:rFonts w:cs="Arial"/>
                  <w:b/>
                  <w:bCs/>
                  <w:color w:val="auto"/>
                  <w:sz w:val="22"/>
                  <w:szCs w:val="22"/>
                </w:rPr>
                <w:t>EEF Improving</w:t>
              </w:r>
            </w:hyperlink>
            <w:r w:rsidRPr="0032348E">
              <w:rPr>
                <w:rStyle w:val="Hyperlink"/>
                <w:rFonts w:cs="Arial"/>
                <w:b/>
                <w:bCs/>
                <w:color w:val="auto"/>
                <w:sz w:val="22"/>
                <w:szCs w:val="22"/>
              </w:rPr>
              <w:t xml:space="preserve"> Social and Emotional Learning</w:t>
            </w:r>
            <w:r w:rsidRPr="0032348E">
              <w:rPr>
                <w:rFonts w:cs="Arial"/>
                <w:b/>
                <w:bCs/>
                <w:color w:val="auto"/>
                <w:sz w:val="22"/>
                <w:szCs w:val="22"/>
              </w:rPr>
              <w:t xml:space="preserve"> – additional 4 months progress</w:t>
            </w:r>
          </w:p>
          <w:p w14:paraId="0B00561B" w14:textId="3B540E45" w:rsidR="0032348E" w:rsidRPr="0032348E" w:rsidRDefault="0032348E" w:rsidP="005F2FF7">
            <w:pPr>
              <w:shd w:val="clear" w:color="auto" w:fill="FFFFFF"/>
              <w:suppressAutoHyphens w:val="0"/>
              <w:autoSpaceDN/>
              <w:spacing w:before="60" w:after="60" w:line="240" w:lineRule="auto"/>
              <w:rPr>
                <w:rFonts w:cs="Arial"/>
                <w:b/>
                <w:bCs/>
                <w:color w:val="auto"/>
                <w:sz w:val="22"/>
                <w:szCs w:val="22"/>
              </w:rPr>
            </w:pPr>
            <w:hyperlink r:id="rId19" w:history="1">
              <w:r w:rsidRPr="0032348E">
                <w:rPr>
                  <w:rStyle w:val="Hyperlink"/>
                  <w:color w:val="auto"/>
                  <w:sz w:val="22"/>
                  <w:szCs w:val="22"/>
                </w:rPr>
                <w:t>Improving Social and Emotional Learning in Primary Schools | EEF (educationendowmentfoundation.org.uk)</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40561" w14:textId="7ACFC59A" w:rsidR="005F2FF7" w:rsidRPr="005F2FF7" w:rsidRDefault="0032348E" w:rsidP="005F2FF7">
            <w:pPr>
              <w:pStyle w:val="TableRowCentered"/>
              <w:ind w:left="0"/>
              <w:jc w:val="left"/>
              <w:rPr>
                <w:color w:val="auto"/>
                <w:sz w:val="22"/>
                <w:szCs w:val="22"/>
              </w:rPr>
            </w:pPr>
            <w:r>
              <w:rPr>
                <w:color w:val="auto"/>
                <w:sz w:val="22"/>
                <w:szCs w:val="22"/>
              </w:rPr>
              <w:t>2</w:t>
            </w:r>
          </w:p>
        </w:tc>
      </w:tr>
      <w:tr w:rsidR="005F2FF7" w:rsidRPr="004F3FD0" w14:paraId="3D4BA151" w14:textId="77777777" w:rsidTr="165E1A5E">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9EB267" w14:textId="665D75FE" w:rsidR="005F2FF7" w:rsidRPr="0032348E" w:rsidRDefault="707845DD" w:rsidP="165E1A5E">
            <w:pPr>
              <w:pStyle w:val="TableRow"/>
              <w:rPr>
                <w:rFonts w:cs="Arial"/>
                <w:color w:val="auto"/>
                <w:sz w:val="22"/>
                <w:szCs w:val="22"/>
              </w:rPr>
            </w:pPr>
            <w:r w:rsidRPr="165E1A5E">
              <w:rPr>
                <w:sz w:val="22"/>
                <w:szCs w:val="22"/>
              </w:rPr>
              <w:t>To enhance cultural enrichment that is accessible as part of the curriculum for all children. Subsidising trips, residentials, clubs, uniforms etc</w:t>
            </w:r>
          </w:p>
          <w:p w14:paraId="050D3D89" w14:textId="4B51C686" w:rsidR="005F2FF7" w:rsidRPr="0032348E" w:rsidRDefault="0A40846D" w:rsidP="165E1A5E">
            <w:pPr>
              <w:pStyle w:val="TableRow"/>
              <w:rPr>
                <w:color w:val="FF0000"/>
                <w:sz w:val="22"/>
                <w:szCs w:val="22"/>
              </w:rPr>
            </w:pPr>
            <w:r w:rsidRPr="165E1A5E">
              <w:rPr>
                <w:color w:val="FF0000"/>
                <w:sz w:val="22"/>
                <w:szCs w:val="22"/>
              </w:rPr>
              <w:t>Subsidy towards school trips</w:t>
            </w:r>
          </w:p>
        </w:tc>
        <w:tc>
          <w:tcPr>
            <w:tcW w:w="4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08EC15" w14:textId="7EE12ECC" w:rsidR="005F2FF7" w:rsidRPr="0032348E" w:rsidRDefault="0032348E" w:rsidP="0C632E54">
            <w:pPr>
              <w:shd w:val="clear" w:color="auto" w:fill="FFFFFF" w:themeFill="background1"/>
              <w:suppressAutoHyphens w:val="0"/>
              <w:autoSpaceDN/>
              <w:spacing w:before="60" w:after="60" w:line="240" w:lineRule="auto"/>
              <w:rPr>
                <w:rFonts w:cs="Arial"/>
                <w:color w:val="auto"/>
                <w:sz w:val="22"/>
                <w:szCs w:val="22"/>
              </w:rPr>
            </w:pPr>
            <w:r w:rsidRPr="0C632E54">
              <w:rPr>
                <w:sz w:val="22"/>
                <w:szCs w:val="22"/>
              </w:rPr>
              <w:t xml:space="preserve">The evidence in EEF Toolkit and literature review on non-cognitive skills suggest that character related approaches can be most effective for improving attainment when they are specifically linked to learning. </w:t>
            </w:r>
          </w:p>
          <w:p w14:paraId="652EA05C" w14:textId="77777777" w:rsidR="0032348E" w:rsidRPr="0032348E" w:rsidRDefault="0032348E" w:rsidP="0C632E54">
            <w:pPr>
              <w:shd w:val="clear" w:color="auto" w:fill="FFFFFF" w:themeFill="background1"/>
              <w:suppressAutoHyphens w:val="0"/>
              <w:autoSpaceDN/>
              <w:spacing w:before="60" w:after="60" w:line="240" w:lineRule="auto"/>
              <w:rPr>
                <w:rFonts w:cs="Arial"/>
                <w:color w:val="auto"/>
                <w:sz w:val="22"/>
                <w:szCs w:val="22"/>
              </w:rPr>
            </w:pPr>
            <w:hyperlink r:id="rId20">
              <w:r w:rsidRPr="0C632E54">
                <w:rPr>
                  <w:rStyle w:val="Hyperlink"/>
                  <w:sz w:val="22"/>
                  <w:szCs w:val="22"/>
                </w:rPr>
                <w:t>Essential life skills | EEF (educationendowmentfoundation.org.uk)</w:t>
              </w:r>
            </w:hyperlink>
          </w:p>
          <w:p w14:paraId="67FE552F" w14:textId="13B6AE7E" w:rsidR="0032348E" w:rsidRPr="0032348E" w:rsidRDefault="0032348E" w:rsidP="0C632E54">
            <w:pPr>
              <w:shd w:val="clear" w:color="auto" w:fill="FFFFFF" w:themeFill="background1"/>
              <w:suppressAutoHyphens w:val="0"/>
              <w:autoSpaceDN/>
              <w:spacing w:before="60" w:after="60" w:line="240" w:lineRule="auto"/>
              <w:rPr>
                <w:rFonts w:cs="Arial"/>
                <w:color w:val="auto"/>
                <w:sz w:val="22"/>
                <w:szCs w:val="22"/>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16D08E" w14:textId="64E7D5F4" w:rsidR="005F2FF7" w:rsidRPr="0032348E" w:rsidRDefault="00937CE4" w:rsidP="005F2FF7">
            <w:pPr>
              <w:pStyle w:val="TableRowCentered"/>
              <w:jc w:val="left"/>
              <w:rPr>
                <w:color w:val="auto"/>
                <w:sz w:val="22"/>
                <w:szCs w:val="22"/>
              </w:rPr>
            </w:pPr>
            <w:r>
              <w:rPr>
                <w:color w:val="auto"/>
                <w:sz w:val="22"/>
                <w:szCs w:val="22"/>
              </w:rPr>
              <w:t>6</w:t>
            </w:r>
          </w:p>
        </w:tc>
      </w:tr>
      <w:tr w:rsidR="005F2FF7" w:rsidRPr="004F3FD0" w14:paraId="611EFF03" w14:textId="77777777" w:rsidTr="165E1A5E">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E671B2" w14:textId="4535FCC0" w:rsidR="005F2FF7" w:rsidRPr="0032348E" w:rsidRDefault="707845DD" w:rsidP="165E1A5E">
            <w:pPr>
              <w:pStyle w:val="TableRow"/>
              <w:rPr>
                <w:rFonts w:cs="Arial"/>
                <w:color w:val="auto"/>
                <w:sz w:val="22"/>
                <w:szCs w:val="22"/>
              </w:rPr>
            </w:pPr>
            <w:r w:rsidRPr="165E1A5E">
              <w:rPr>
                <w:sz w:val="22"/>
                <w:szCs w:val="22"/>
              </w:rPr>
              <w:t>To ensure attendance for children in receipt of PP to be in line with non-PP</w:t>
            </w:r>
          </w:p>
          <w:p w14:paraId="3FE815FC" w14:textId="117B2495" w:rsidR="005F2FF7" w:rsidRPr="0032348E" w:rsidRDefault="63637D0F" w:rsidP="165E1A5E">
            <w:pPr>
              <w:pStyle w:val="TableRow"/>
              <w:rPr>
                <w:color w:val="FF0000"/>
                <w:sz w:val="22"/>
                <w:szCs w:val="22"/>
              </w:rPr>
            </w:pPr>
            <w:r w:rsidRPr="165E1A5E">
              <w:rPr>
                <w:color w:val="FF0000"/>
                <w:sz w:val="22"/>
                <w:szCs w:val="22"/>
              </w:rPr>
              <w:t>Attendance for all groups monitored termly and reported to Governors</w:t>
            </w:r>
          </w:p>
        </w:tc>
        <w:tc>
          <w:tcPr>
            <w:tcW w:w="4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A04188" w14:textId="75B248CC" w:rsidR="005F2FF7" w:rsidRPr="0032348E" w:rsidRDefault="0032348E" w:rsidP="0C632E54">
            <w:pPr>
              <w:shd w:val="clear" w:color="auto" w:fill="FFFFFF" w:themeFill="background1"/>
              <w:suppressAutoHyphens w:val="0"/>
              <w:autoSpaceDN/>
              <w:spacing w:before="60" w:after="60" w:line="240" w:lineRule="auto"/>
              <w:rPr>
                <w:rFonts w:cs="Arial"/>
                <w:color w:val="auto"/>
                <w:sz w:val="22"/>
                <w:szCs w:val="22"/>
              </w:rPr>
            </w:pPr>
            <w:r w:rsidRPr="0C632E54">
              <w:rPr>
                <w:sz w:val="22"/>
                <w:szCs w:val="22"/>
              </w:rPr>
              <w:t xml:space="preserve">The DFE Guidance has been informed by engagement with schools that have significantly reduced levels of absence and persistent absence. DFE Improving School Attendance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FEE835" w14:textId="539FAD6C" w:rsidR="005F2FF7" w:rsidRPr="0032348E" w:rsidRDefault="0032348E" w:rsidP="005F2FF7">
            <w:pPr>
              <w:pStyle w:val="TableRowCentered"/>
              <w:jc w:val="left"/>
              <w:rPr>
                <w:color w:val="auto"/>
                <w:sz w:val="22"/>
                <w:szCs w:val="22"/>
              </w:rPr>
            </w:pPr>
            <w:r w:rsidRPr="0032348E">
              <w:rPr>
                <w:sz w:val="22"/>
                <w:szCs w:val="22"/>
              </w:rPr>
              <w:t>1-6</w:t>
            </w:r>
          </w:p>
        </w:tc>
      </w:tr>
      <w:tr w:rsidR="00937CE4" w:rsidRPr="004F3FD0" w14:paraId="36664E2C" w14:textId="77777777" w:rsidTr="165E1A5E">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06F79" w14:textId="77777777" w:rsidR="00937CE4" w:rsidRPr="00937CE4" w:rsidRDefault="00937CE4" w:rsidP="00937CE4">
            <w:pPr>
              <w:pStyle w:val="paragraph"/>
              <w:spacing w:before="0" w:beforeAutospacing="0" w:after="0" w:afterAutospacing="0"/>
              <w:ind w:right="270"/>
              <w:textAlignment w:val="baseline"/>
              <w:divId w:val="1685551444"/>
              <w:rPr>
                <w:rFonts w:ascii="Arial" w:hAnsi="Arial" w:cs="Arial"/>
                <w:sz w:val="22"/>
                <w:szCs w:val="22"/>
              </w:rPr>
            </w:pPr>
            <w:r w:rsidRPr="00937CE4">
              <w:rPr>
                <w:rStyle w:val="normaltextrun"/>
                <w:rFonts w:ascii="Arial" w:hAnsi="Arial" w:cs="Arial"/>
                <w:sz w:val="22"/>
                <w:szCs w:val="22"/>
              </w:rPr>
              <w:t>PSA and staff to highlight children to be targeted to attend breakfast club to ensure they start the day positively, resulting in more progress academically.</w:t>
            </w:r>
            <w:r w:rsidRPr="00937CE4">
              <w:rPr>
                <w:rStyle w:val="eop"/>
                <w:rFonts w:ascii="Arial" w:hAnsi="Arial" w:cs="Arial"/>
                <w:sz w:val="22"/>
                <w:szCs w:val="22"/>
              </w:rPr>
              <w:t> </w:t>
            </w:r>
          </w:p>
          <w:p w14:paraId="62926C38" w14:textId="57089665" w:rsidR="00937CE4" w:rsidRPr="00937CE4" w:rsidRDefault="00937CE4" w:rsidP="165E1A5E">
            <w:pPr>
              <w:pStyle w:val="TableRow"/>
              <w:rPr>
                <w:rFonts w:cs="Arial"/>
                <w:color w:val="FF0000"/>
                <w:sz w:val="22"/>
                <w:szCs w:val="22"/>
              </w:rPr>
            </w:pPr>
            <w:r w:rsidRPr="165E1A5E">
              <w:rPr>
                <w:rStyle w:val="eop"/>
                <w:rFonts w:cs="Arial"/>
                <w:sz w:val="22"/>
                <w:szCs w:val="22"/>
              </w:rPr>
              <w:t> </w:t>
            </w:r>
            <w:r w:rsidR="4F80409A" w:rsidRPr="165E1A5E">
              <w:rPr>
                <w:rStyle w:val="eop"/>
                <w:rFonts w:cs="Arial"/>
                <w:color w:val="FF0000"/>
                <w:sz w:val="22"/>
                <w:szCs w:val="22"/>
              </w:rPr>
              <w:t>Continue to identify pupils who would benefit from breakfast club including late attenders.</w:t>
            </w:r>
          </w:p>
        </w:tc>
        <w:tc>
          <w:tcPr>
            <w:tcW w:w="4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E8174" w14:textId="7E230EEB" w:rsidR="00937CE4" w:rsidRPr="00937CE4" w:rsidRDefault="00937CE4" w:rsidP="0C632E54">
            <w:pPr>
              <w:shd w:val="clear" w:color="auto" w:fill="FFFFFF" w:themeFill="background1"/>
              <w:suppressAutoHyphens w:val="0"/>
              <w:autoSpaceDN/>
              <w:spacing w:before="60" w:after="60" w:line="240" w:lineRule="auto"/>
              <w:rPr>
                <w:rFonts w:cs="Arial"/>
                <w:sz w:val="22"/>
                <w:szCs w:val="22"/>
              </w:rPr>
            </w:pPr>
            <w:r w:rsidRPr="0C632E54">
              <w:rPr>
                <w:rStyle w:val="normaltextrun"/>
                <w:rFonts w:cs="Arial"/>
                <w:sz w:val="22"/>
                <w:szCs w:val="22"/>
                <w:lang w:val="en"/>
              </w:rPr>
              <w:t xml:space="preserve">Breakfast clubs that offer pupils in primary schools a free and nutritious meal before school can boost their reading, writing and maths results by the equivalent of two months’ progress over the course of a year, according to the results of a </w:t>
            </w:r>
            <w:hyperlink r:id="rId21">
              <w:proofErr w:type="spellStart"/>
              <w:r w:rsidRPr="0C632E54">
                <w:rPr>
                  <w:rStyle w:val="normaltextrun"/>
                  <w:rFonts w:cs="Arial"/>
                  <w:color w:val="0000FF"/>
                  <w:sz w:val="22"/>
                  <w:szCs w:val="22"/>
                  <w:u w:val="single"/>
                  <w:lang w:val="en"/>
                </w:rPr>
                <w:t>randomised</w:t>
              </w:r>
              <w:proofErr w:type="spellEnd"/>
              <w:r w:rsidRPr="0C632E54">
                <w:rPr>
                  <w:rStyle w:val="normaltextrun"/>
                  <w:rFonts w:cs="Arial"/>
                  <w:color w:val="0000FF"/>
                  <w:sz w:val="22"/>
                  <w:szCs w:val="22"/>
                  <w:u w:val="single"/>
                  <w:lang w:val="en"/>
                </w:rPr>
                <w:t xml:space="preserve"> controlled trial</w:t>
              </w:r>
            </w:hyperlink>
            <w:r w:rsidRPr="0C632E54">
              <w:rPr>
                <w:rStyle w:val="normaltextrun"/>
                <w:rFonts w:cs="Arial"/>
                <w:sz w:val="22"/>
                <w:szCs w:val="22"/>
                <w:lang w:val="en"/>
              </w:rPr>
              <w:t xml:space="preserve"> published by the EEF Nov’16</w:t>
            </w:r>
            <w:r w:rsidRPr="0C632E54">
              <w:rPr>
                <w:rStyle w:val="eop"/>
                <w:rFonts w:cs="Arial"/>
                <w:sz w:val="22"/>
                <w:szCs w:val="22"/>
              </w:rPr>
              <w:t> </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90234" w14:textId="254A092C" w:rsidR="00937CE4" w:rsidRPr="00937CE4" w:rsidRDefault="00937CE4" w:rsidP="00937CE4">
            <w:pPr>
              <w:pStyle w:val="TableRowCentered"/>
              <w:jc w:val="left"/>
              <w:rPr>
                <w:rFonts w:cs="Arial"/>
                <w:sz w:val="22"/>
                <w:szCs w:val="22"/>
              </w:rPr>
            </w:pPr>
            <w:r>
              <w:rPr>
                <w:rFonts w:cs="Arial"/>
                <w:sz w:val="22"/>
                <w:szCs w:val="22"/>
              </w:rPr>
              <w:t>2</w:t>
            </w:r>
            <w:r>
              <w:t>-5</w:t>
            </w:r>
          </w:p>
        </w:tc>
      </w:tr>
      <w:tr w:rsidR="005F2FF7" w:rsidRPr="004F3FD0" w14:paraId="06974064" w14:textId="77777777" w:rsidTr="165E1A5E">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CD568" w14:textId="06DA15E8" w:rsidR="005F2FF7" w:rsidRPr="0032348E" w:rsidRDefault="707845DD" w:rsidP="165E1A5E">
            <w:pPr>
              <w:pStyle w:val="TableRow"/>
              <w:rPr>
                <w:rFonts w:cs="Arial"/>
                <w:color w:val="auto"/>
                <w:sz w:val="22"/>
                <w:szCs w:val="22"/>
              </w:rPr>
            </w:pPr>
            <w:r w:rsidRPr="165E1A5E">
              <w:rPr>
                <w:sz w:val="22"/>
                <w:szCs w:val="22"/>
              </w:rPr>
              <w:lastRenderedPageBreak/>
              <w:t>Contingency fund for acute issues.</w:t>
            </w:r>
          </w:p>
          <w:p w14:paraId="464A7C2B" w14:textId="30C4B381" w:rsidR="005F2FF7" w:rsidRPr="0032348E" w:rsidRDefault="553434D7" w:rsidP="165E1A5E">
            <w:pPr>
              <w:pStyle w:val="TableRow"/>
              <w:rPr>
                <w:color w:val="FF0000"/>
                <w:sz w:val="22"/>
                <w:szCs w:val="22"/>
              </w:rPr>
            </w:pPr>
            <w:r w:rsidRPr="165E1A5E">
              <w:rPr>
                <w:color w:val="FF0000"/>
                <w:sz w:val="22"/>
                <w:szCs w:val="22"/>
              </w:rPr>
              <w:t>Continue to fund and monitor impact.</w:t>
            </w:r>
          </w:p>
        </w:tc>
        <w:tc>
          <w:tcPr>
            <w:tcW w:w="4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A5FC7" w14:textId="5E444FBF" w:rsidR="005F2FF7" w:rsidRPr="0032348E" w:rsidRDefault="0032348E" w:rsidP="0C632E54">
            <w:pPr>
              <w:shd w:val="clear" w:color="auto" w:fill="FFFFFF" w:themeFill="background1"/>
              <w:suppressAutoHyphens w:val="0"/>
              <w:autoSpaceDN/>
              <w:spacing w:before="60" w:after="60" w:line="240" w:lineRule="auto"/>
              <w:rPr>
                <w:rFonts w:cs="Arial"/>
                <w:color w:val="auto"/>
                <w:sz w:val="22"/>
                <w:szCs w:val="22"/>
              </w:rPr>
            </w:pPr>
            <w:r w:rsidRPr="0C632E54">
              <w:rPr>
                <w:sz w:val="22"/>
                <w:szCs w:val="22"/>
              </w:rPr>
              <w:t>Based on our experiences and those of similar schools to ours, we have identified a need to set a small amount of funding aside to respond quickly to needs that have not yet been identified.</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892D30" w14:textId="7204AD4E" w:rsidR="005F2FF7" w:rsidRPr="0032348E" w:rsidRDefault="00937CE4" w:rsidP="005F2FF7">
            <w:pPr>
              <w:pStyle w:val="TableRowCentered"/>
              <w:jc w:val="left"/>
              <w:rPr>
                <w:color w:val="auto"/>
                <w:sz w:val="22"/>
                <w:szCs w:val="22"/>
              </w:rPr>
            </w:pPr>
            <w:r>
              <w:rPr>
                <w:color w:val="auto"/>
                <w:sz w:val="22"/>
                <w:szCs w:val="22"/>
              </w:rPr>
              <w:t>A</w:t>
            </w:r>
            <w:r>
              <w:rPr>
                <w:color w:val="auto"/>
              </w:rPr>
              <w:t>ll</w:t>
            </w:r>
          </w:p>
        </w:tc>
      </w:tr>
    </w:tbl>
    <w:p w14:paraId="2A7D5540" w14:textId="77777777" w:rsidR="00E66558" w:rsidRPr="004F3FD0" w:rsidRDefault="00E66558">
      <w:pPr>
        <w:spacing w:before="240" w:after="0"/>
        <w:rPr>
          <w:b/>
          <w:bCs/>
          <w:color w:val="auto"/>
          <w:sz w:val="28"/>
          <w:szCs w:val="28"/>
        </w:rPr>
      </w:pPr>
    </w:p>
    <w:p w14:paraId="2A7D5541" w14:textId="37489A02" w:rsidR="00E66558" w:rsidRPr="004F3FD0" w:rsidRDefault="009D71E8" w:rsidP="00120AB1">
      <w:pPr>
        <w:rPr>
          <w:i/>
          <w:iCs/>
          <w:color w:val="auto"/>
          <w:sz w:val="28"/>
          <w:szCs w:val="28"/>
        </w:rPr>
      </w:pPr>
      <w:r w:rsidRPr="004F3FD0">
        <w:rPr>
          <w:b/>
          <w:bCs/>
          <w:color w:val="auto"/>
          <w:sz w:val="28"/>
          <w:szCs w:val="28"/>
        </w:rPr>
        <w:t xml:space="preserve">Total budgeted cost: £ </w:t>
      </w:r>
      <w:r w:rsidR="00937CE4">
        <w:rPr>
          <w:i/>
          <w:iCs/>
          <w:color w:val="auto"/>
          <w:sz w:val="28"/>
          <w:szCs w:val="28"/>
        </w:rPr>
        <w:t>189,440</w:t>
      </w:r>
    </w:p>
    <w:p w14:paraId="2A7D5542" w14:textId="77777777" w:rsidR="00E66558" w:rsidRPr="004F3FD0" w:rsidRDefault="009D71E8">
      <w:pPr>
        <w:pStyle w:val="Heading1"/>
        <w:rPr>
          <w:color w:val="auto"/>
        </w:rPr>
      </w:pPr>
      <w:r w:rsidRPr="004F3FD0">
        <w:rPr>
          <w:color w:val="auto"/>
        </w:rPr>
        <w:lastRenderedPageBreak/>
        <w:t>Part B: Review of outcomes in the previous academic year</w:t>
      </w:r>
    </w:p>
    <w:p w14:paraId="2A7D5543" w14:textId="77777777" w:rsidR="00E66558" w:rsidRPr="004F3FD0" w:rsidRDefault="009D71E8">
      <w:pPr>
        <w:pStyle w:val="Heading2"/>
        <w:rPr>
          <w:color w:val="auto"/>
        </w:rPr>
      </w:pPr>
      <w:r w:rsidRPr="004F3FD0">
        <w:rPr>
          <w:color w:val="auto"/>
        </w:rPr>
        <w:t>Pupil premium strategy outcomes</w:t>
      </w:r>
    </w:p>
    <w:p w14:paraId="2A7D5544" w14:textId="22B3537F" w:rsidR="00E66558" w:rsidRPr="004F3FD0" w:rsidRDefault="009D71E8">
      <w:pPr>
        <w:rPr>
          <w:color w:val="auto"/>
        </w:rPr>
      </w:pPr>
      <w:r w:rsidRPr="004F3FD0">
        <w:rPr>
          <w:color w:val="auto"/>
        </w:rPr>
        <w:t>This details the impact that our pupil premium activity had on pupils in the 202</w:t>
      </w:r>
      <w:r w:rsidR="00814B7D">
        <w:rPr>
          <w:color w:val="auto"/>
        </w:rPr>
        <w:t>3</w:t>
      </w:r>
      <w:r w:rsidRPr="004F3FD0">
        <w:rPr>
          <w:color w:val="auto"/>
        </w:rPr>
        <w:t xml:space="preserve"> to 202</w:t>
      </w:r>
      <w:r w:rsidR="00814B7D">
        <w:rPr>
          <w:color w:val="auto"/>
        </w:rPr>
        <w:t>4</w:t>
      </w:r>
      <w:r w:rsidRPr="004F3FD0">
        <w:rPr>
          <w:color w:val="auto"/>
        </w:rPr>
        <w:t xml:space="preserve"> academic year. </w:t>
      </w: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4536"/>
        <w:gridCol w:w="2795"/>
      </w:tblGrid>
      <w:tr w:rsidR="00937CE4" w14:paraId="7B347014" w14:textId="77777777" w:rsidTr="00882CF8">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1244E304" w14:textId="77777777" w:rsidR="00937CE4" w:rsidRDefault="00937CE4" w:rsidP="0C632E54">
            <w:pPr>
              <w:pStyle w:val="paragraph"/>
              <w:spacing w:before="0" w:beforeAutospacing="0" w:after="0" w:afterAutospacing="0"/>
              <w:ind w:left="45" w:right="45"/>
              <w:textAlignment w:val="baseline"/>
              <w:rPr>
                <w:rFonts w:ascii="Segoe UI" w:hAnsi="Segoe UI" w:cs="Segoe UI"/>
                <w:b/>
                <w:bCs/>
                <w:color w:val="0D0D0D"/>
              </w:rPr>
            </w:pPr>
            <w:r w:rsidRPr="0C632E54">
              <w:rPr>
                <w:rStyle w:val="normaltextrun"/>
                <w:rFonts w:ascii="Arial" w:hAnsi="Arial" w:cs="Arial"/>
                <w:b/>
                <w:bCs/>
                <w:color w:val="0D0D0D" w:themeColor="text1" w:themeTint="F2"/>
              </w:rPr>
              <w:t>Intended outcome</w:t>
            </w:r>
            <w:r w:rsidRPr="0C632E54">
              <w:rPr>
                <w:rStyle w:val="eop"/>
                <w:rFonts w:cs="Arial"/>
                <w:b/>
                <w:bCs/>
                <w:color w:val="0D0D0D" w:themeColor="text1" w:themeTint="F2"/>
              </w:rPr>
              <w:t> </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77C5C5CD" w14:textId="77777777" w:rsidR="00937CE4" w:rsidRDefault="00937CE4" w:rsidP="0C632E54">
            <w:pPr>
              <w:pStyle w:val="paragraph"/>
              <w:spacing w:before="0" w:beforeAutospacing="0" w:after="0" w:afterAutospacing="0"/>
              <w:ind w:left="45" w:right="45"/>
              <w:textAlignment w:val="baseline"/>
              <w:rPr>
                <w:rFonts w:ascii="Segoe UI" w:hAnsi="Segoe UI" w:cs="Segoe UI"/>
                <w:b/>
                <w:bCs/>
                <w:color w:val="0D0D0D"/>
              </w:rPr>
            </w:pPr>
            <w:r w:rsidRPr="0C632E54">
              <w:rPr>
                <w:rStyle w:val="normaltextrun"/>
                <w:rFonts w:ascii="Arial" w:hAnsi="Arial" w:cs="Arial"/>
                <w:b/>
                <w:bCs/>
                <w:color w:val="0D0D0D" w:themeColor="text1" w:themeTint="F2"/>
              </w:rPr>
              <w:t>Success criteria</w:t>
            </w:r>
            <w:r w:rsidRPr="0C632E54">
              <w:rPr>
                <w:rStyle w:val="eop"/>
                <w:rFonts w:cs="Arial"/>
                <w:b/>
                <w:bCs/>
                <w:color w:val="0D0D0D" w:themeColor="text1" w:themeTint="F2"/>
              </w:rPr>
              <w:t> </w:t>
            </w:r>
          </w:p>
        </w:tc>
        <w:tc>
          <w:tcPr>
            <w:tcW w:w="2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2E9"/>
            <w:hideMark/>
          </w:tcPr>
          <w:p w14:paraId="79422FE5" w14:textId="33C91637" w:rsidR="00937CE4" w:rsidRDefault="00937CE4" w:rsidP="0C632E54">
            <w:pPr>
              <w:pStyle w:val="paragraph"/>
              <w:spacing w:before="0" w:beforeAutospacing="0" w:after="0" w:afterAutospacing="0"/>
              <w:ind w:left="45" w:right="45"/>
              <w:textAlignment w:val="baseline"/>
              <w:rPr>
                <w:rFonts w:ascii="Segoe UI" w:hAnsi="Segoe UI" w:cs="Segoe UI"/>
                <w:b/>
                <w:bCs/>
                <w:color w:val="0D0D0D"/>
              </w:rPr>
            </w:pPr>
            <w:r w:rsidRPr="0C632E54">
              <w:rPr>
                <w:rStyle w:val="normaltextrun"/>
                <w:rFonts w:ascii="Arial" w:hAnsi="Arial" w:cs="Arial"/>
                <w:b/>
                <w:bCs/>
                <w:color w:val="0D0D0D" w:themeColor="text1" w:themeTint="F2"/>
              </w:rPr>
              <w:t xml:space="preserve">Outcomes </w:t>
            </w:r>
            <w:r w:rsidR="00B8449E" w:rsidRPr="00B8449E">
              <w:rPr>
                <w:rStyle w:val="normaltextrun"/>
                <w:rFonts w:ascii="Arial" w:hAnsi="Arial" w:cs="Arial"/>
                <w:b/>
                <w:bCs/>
                <w:color w:val="0D0D0D" w:themeColor="text1" w:themeTint="F2"/>
                <w:sz w:val="22"/>
                <w:szCs w:val="22"/>
              </w:rPr>
              <w:t>2023-2024</w:t>
            </w:r>
          </w:p>
        </w:tc>
      </w:tr>
      <w:tr w:rsidR="00937CE4" w14:paraId="00BFF7D6" w14:textId="77777777" w:rsidTr="00882CF8">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FB152B" w14:textId="4D1E8B61" w:rsidR="165E1A5E" w:rsidRPr="00882CF8" w:rsidRDefault="165E1A5E" w:rsidP="165E1A5E">
            <w:pPr>
              <w:pStyle w:val="TableRow"/>
              <w:ind w:left="0"/>
              <w:rPr>
                <w:rFonts w:eastAsia="Arial" w:cs="Arial"/>
                <w:color w:val="auto"/>
                <w:sz w:val="22"/>
                <w:szCs w:val="22"/>
              </w:rPr>
            </w:pPr>
            <w:r w:rsidRPr="00882CF8">
              <w:rPr>
                <w:rFonts w:eastAsia="Arial" w:cs="Arial"/>
                <w:color w:val="auto"/>
                <w:sz w:val="22"/>
                <w:szCs w:val="22"/>
              </w:rPr>
              <w:t>Improved oral language skills and vocabulary among disadvantaged pupils.</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C9F820" w14:textId="1414F26A" w:rsidR="165E1A5E" w:rsidRPr="00882CF8" w:rsidRDefault="165E1A5E" w:rsidP="165E1A5E">
            <w:pPr>
              <w:rPr>
                <w:rFonts w:eastAsia="Arial" w:cs="Arial"/>
                <w:color w:val="auto"/>
                <w:sz w:val="22"/>
                <w:szCs w:val="22"/>
              </w:rPr>
            </w:pPr>
            <w:r w:rsidRPr="00882CF8">
              <w:rPr>
                <w:rFonts w:eastAsia="Arial" w:cs="Arial"/>
                <w:color w:val="auto"/>
                <w:sz w:val="22"/>
                <w:szCs w:val="22"/>
              </w:rPr>
              <w:t xml:space="preserve">Assessments and observations indicate significantly improved oral language among disadvantaged pupils. This is evident when triangulated with other sources of evidence, including engagement in lessons, book scrutiny and ongoing formative assessment. </w:t>
            </w:r>
          </w:p>
          <w:p w14:paraId="5A9594F0" w14:textId="1F4B2390" w:rsidR="165E1A5E" w:rsidRPr="00882CF8" w:rsidRDefault="165E1A5E" w:rsidP="165E1A5E">
            <w:pPr>
              <w:rPr>
                <w:rFonts w:eastAsia="Arial" w:cs="Arial"/>
                <w:color w:val="auto"/>
                <w:sz w:val="22"/>
                <w:szCs w:val="22"/>
              </w:rPr>
            </w:pPr>
            <w:r w:rsidRPr="00882CF8">
              <w:rPr>
                <w:rFonts w:eastAsia="Arial" w:cs="Arial"/>
                <w:color w:val="auto"/>
                <w:sz w:val="22"/>
                <w:szCs w:val="22"/>
              </w:rPr>
              <w:t xml:space="preserve">A higher proportion of Pupil Premium children meet ELG than in </w:t>
            </w:r>
            <w:r w:rsidRPr="00882CF8">
              <w:rPr>
                <w:rFonts w:eastAsia="Arial" w:cs="Arial"/>
                <w:i/>
                <w:iCs/>
                <w:color w:val="auto"/>
                <w:sz w:val="22"/>
                <w:szCs w:val="22"/>
              </w:rPr>
              <w:t xml:space="preserve">2023. </w:t>
            </w:r>
          </w:p>
        </w:tc>
        <w:tc>
          <w:tcPr>
            <w:tcW w:w="2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2EC24E" w14:textId="52E84ED4" w:rsidR="00937CE4" w:rsidRDefault="00A156D1" w:rsidP="00A156D1">
            <w:pPr>
              <w:spacing w:after="0" w:line="240" w:lineRule="auto"/>
              <w:textAlignment w:val="baseline"/>
              <w:rPr>
                <w:rFonts w:cs="Arial"/>
                <w:color w:val="auto"/>
                <w:sz w:val="22"/>
                <w:szCs w:val="22"/>
              </w:rPr>
            </w:pPr>
            <w:r>
              <w:rPr>
                <w:rFonts w:cs="Arial"/>
                <w:color w:val="auto"/>
                <w:sz w:val="22"/>
                <w:szCs w:val="22"/>
              </w:rPr>
              <w:t xml:space="preserve"> </w:t>
            </w:r>
            <w:r w:rsidR="29546F4D" w:rsidRPr="00882CF8">
              <w:rPr>
                <w:rFonts w:cs="Arial"/>
                <w:color w:val="auto"/>
                <w:sz w:val="22"/>
                <w:szCs w:val="22"/>
              </w:rPr>
              <w:t xml:space="preserve">ELG speaking 55.6% 2023 </w:t>
            </w:r>
            <w:r w:rsidR="009877E7">
              <w:rPr>
                <w:rFonts w:cs="Arial"/>
                <w:color w:val="auto"/>
                <w:sz w:val="22"/>
                <w:szCs w:val="22"/>
              </w:rPr>
              <w:t xml:space="preserve">rose </w:t>
            </w:r>
            <w:r w:rsidR="29546F4D" w:rsidRPr="00882CF8">
              <w:rPr>
                <w:rFonts w:cs="Arial"/>
                <w:color w:val="auto"/>
                <w:sz w:val="22"/>
                <w:szCs w:val="22"/>
              </w:rPr>
              <w:t>to 81.3% 2024 with 3% improvement in pupil premium pupil achievement.</w:t>
            </w:r>
          </w:p>
          <w:p w14:paraId="4C3FC2A6" w14:textId="77777777" w:rsidR="000A2EAF" w:rsidRDefault="000A2EAF" w:rsidP="00A156D1">
            <w:pPr>
              <w:spacing w:after="0" w:line="240" w:lineRule="auto"/>
              <w:textAlignment w:val="baseline"/>
              <w:rPr>
                <w:rFonts w:cs="Arial"/>
                <w:color w:val="auto"/>
                <w:sz w:val="22"/>
                <w:szCs w:val="22"/>
              </w:rPr>
            </w:pPr>
          </w:p>
          <w:p w14:paraId="3E676FBA" w14:textId="38D8908B" w:rsidR="000A2EAF" w:rsidRDefault="000A2EAF" w:rsidP="00A156D1">
            <w:pPr>
              <w:spacing w:after="0" w:line="240" w:lineRule="auto"/>
              <w:textAlignment w:val="baseline"/>
              <w:rPr>
                <w:rFonts w:cs="Arial"/>
                <w:color w:val="auto"/>
                <w:sz w:val="22"/>
                <w:szCs w:val="22"/>
              </w:rPr>
            </w:pPr>
            <w:r>
              <w:rPr>
                <w:rFonts w:cs="Arial"/>
                <w:color w:val="auto"/>
                <w:sz w:val="22"/>
                <w:szCs w:val="22"/>
              </w:rPr>
              <w:t>SALT</w:t>
            </w:r>
            <w:r w:rsidR="00F628CA">
              <w:rPr>
                <w:rFonts w:cs="Arial"/>
                <w:color w:val="auto"/>
                <w:sz w:val="22"/>
                <w:szCs w:val="22"/>
              </w:rPr>
              <w:t xml:space="preserve"> screening assessment show impact for all pupils including disadvantaged. </w:t>
            </w:r>
          </w:p>
          <w:p w14:paraId="69E20227" w14:textId="1DD55648" w:rsidR="00F628CA" w:rsidRPr="00882CF8" w:rsidRDefault="00F628CA" w:rsidP="00A156D1">
            <w:pPr>
              <w:spacing w:after="0" w:line="240" w:lineRule="auto"/>
              <w:textAlignment w:val="baseline"/>
              <w:rPr>
                <w:rFonts w:cs="Arial"/>
                <w:color w:val="auto"/>
                <w:sz w:val="22"/>
                <w:szCs w:val="22"/>
              </w:rPr>
            </w:pPr>
            <w:r>
              <w:rPr>
                <w:rFonts w:cs="Arial"/>
                <w:color w:val="auto"/>
                <w:sz w:val="22"/>
                <w:szCs w:val="22"/>
              </w:rPr>
              <w:t>No</w:t>
            </w:r>
            <w:r w:rsidR="00A065A4">
              <w:rPr>
                <w:rFonts w:cs="Arial"/>
                <w:color w:val="auto"/>
                <w:sz w:val="22"/>
                <w:szCs w:val="22"/>
              </w:rPr>
              <w:t xml:space="preserve"> language or vocabulary</w:t>
            </w:r>
            <w:r>
              <w:rPr>
                <w:rFonts w:cs="Arial"/>
                <w:color w:val="auto"/>
                <w:sz w:val="22"/>
                <w:szCs w:val="22"/>
              </w:rPr>
              <w:t xml:space="preserve"> asse</w:t>
            </w:r>
            <w:r w:rsidR="00B8449E">
              <w:rPr>
                <w:rFonts w:cs="Arial"/>
                <w:color w:val="auto"/>
                <w:sz w:val="22"/>
                <w:szCs w:val="22"/>
              </w:rPr>
              <w:t xml:space="preserve">ssments available for KS1 &amp; 2- this will </w:t>
            </w:r>
            <w:r w:rsidR="00A065A4">
              <w:rPr>
                <w:rFonts w:cs="Arial"/>
                <w:color w:val="auto"/>
                <w:sz w:val="22"/>
                <w:szCs w:val="22"/>
              </w:rPr>
              <w:t xml:space="preserve">need to </w:t>
            </w:r>
            <w:r w:rsidR="00B8449E">
              <w:rPr>
                <w:rFonts w:cs="Arial"/>
                <w:color w:val="auto"/>
                <w:sz w:val="22"/>
                <w:szCs w:val="22"/>
              </w:rPr>
              <w:t xml:space="preserve">be considered </w:t>
            </w:r>
          </w:p>
          <w:p w14:paraId="39A8187B" w14:textId="5BFD2491" w:rsidR="00937CE4" w:rsidRPr="00882CF8" w:rsidRDefault="00937CE4" w:rsidP="165E1A5E">
            <w:pPr>
              <w:pStyle w:val="paragraph"/>
              <w:spacing w:before="0" w:beforeAutospacing="0" w:after="0" w:afterAutospacing="0"/>
              <w:ind w:right="45"/>
              <w:textAlignment w:val="baseline"/>
              <w:rPr>
                <w:rFonts w:ascii="Arial" w:eastAsia="Arial" w:hAnsi="Arial" w:cs="Arial"/>
                <w:sz w:val="22"/>
                <w:szCs w:val="22"/>
              </w:rPr>
            </w:pPr>
          </w:p>
        </w:tc>
      </w:tr>
      <w:tr w:rsidR="00937CE4" w14:paraId="7FD2D26F" w14:textId="77777777" w:rsidTr="00882CF8">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4BE140" w14:textId="5296AAA7" w:rsidR="165E1A5E" w:rsidRPr="00882CF8" w:rsidRDefault="165E1A5E" w:rsidP="165E1A5E">
            <w:pPr>
              <w:rPr>
                <w:rFonts w:eastAsia="Arial" w:cs="Arial"/>
                <w:color w:val="auto"/>
                <w:sz w:val="22"/>
                <w:szCs w:val="22"/>
              </w:rPr>
            </w:pPr>
            <w:r w:rsidRPr="00882CF8">
              <w:rPr>
                <w:rFonts w:eastAsia="Arial" w:cs="Arial"/>
                <w:color w:val="auto"/>
                <w:sz w:val="22"/>
                <w:szCs w:val="22"/>
              </w:rPr>
              <w:t>To achieve and sustain improved mental health and wellbeing for all pupils in our school, particularly our disadvantaged pupils.</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9E866F" w14:textId="518C4FF6" w:rsidR="165E1A5E" w:rsidRPr="00882CF8" w:rsidRDefault="165E1A5E" w:rsidP="165E1A5E">
            <w:pPr>
              <w:rPr>
                <w:rFonts w:eastAsia="Arial" w:cs="Arial"/>
                <w:color w:val="auto"/>
                <w:sz w:val="22"/>
                <w:szCs w:val="22"/>
              </w:rPr>
            </w:pPr>
            <w:r w:rsidRPr="00882CF8">
              <w:rPr>
                <w:rFonts w:eastAsia="Arial" w:cs="Arial"/>
                <w:color w:val="auto"/>
                <w:sz w:val="22"/>
                <w:szCs w:val="22"/>
              </w:rPr>
              <w:t xml:space="preserve">Sustained high levels of wellbeing from 2023/24 demonstrated by: </w:t>
            </w:r>
          </w:p>
          <w:p w14:paraId="152C5AE0" w14:textId="4975A57B" w:rsidR="165E1A5E" w:rsidRPr="00882CF8" w:rsidRDefault="165E1A5E" w:rsidP="165E1A5E">
            <w:pPr>
              <w:rPr>
                <w:rFonts w:eastAsia="Arial" w:cs="Arial"/>
                <w:color w:val="auto"/>
                <w:sz w:val="22"/>
                <w:szCs w:val="22"/>
              </w:rPr>
            </w:pPr>
            <w:r w:rsidRPr="00882CF8">
              <w:rPr>
                <w:rFonts w:eastAsia="Arial" w:cs="Arial"/>
                <w:color w:val="auto"/>
                <w:sz w:val="22"/>
                <w:szCs w:val="22"/>
              </w:rPr>
              <w:t xml:space="preserve">● qualitative data from student voice, student and parent surveys and teacher observations. </w:t>
            </w:r>
          </w:p>
          <w:p w14:paraId="745755D9" w14:textId="6D9F9936" w:rsidR="165E1A5E" w:rsidRPr="00882CF8" w:rsidRDefault="165E1A5E" w:rsidP="165E1A5E">
            <w:pPr>
              <w:rPr>
                <w:rFonts w:eastAsia="Arial" w:cs="Arial"/>
                <w:color w:val="auto"/>
                <w:sz w:val="22"/>
                <w:szCs w:val="22"/>
              </w:rPr>
            </w:pPr>
            <w:r w:rsidRPr="00882CF8">
              <w:rPr>
                <w:rFonts w:eastAsia="Arial" w:cs="Arial"/>
                <w:color w:val="auto"/>
                <w:sz w:val="22"/>
                <w:szCs w:val="22"/>
              </w:rPr>
              <w:t>● a strong network of mental health support established linking school, home and external partners facilitated by our Senior Mental Health Lead</w:t>
            </w:r>
          </w:p>
        </w:tc>
        <w:tc>
          <w:tcPr>
            <w:tcW w:w="2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6899FD" w14:textId="77777777" w:rsidR="00937CE4" w:rsidRDefault="00884CCF" w:rsidP="165E1A5E">
            <w:pPr>
              <w:pStyle w:val="paragraph"/>
              <w:spacing w:before="0" w:beforeAutospacing="0" w:after="0" w:afterAutospacing="0"/>
              <w:ind w:right="270"/>
              <w:textAlignment w:val="baseline"/>
              <w:rPr>
                <w:rFonts w:ascii="Arial" w:eastAsia="Arial" w:hAnsi="Arial" w:cs="Arial"/>
                <w:sz w:val="22"/>
                <w:szCs w:val="22"/>
              </w:rPr>
            </w:pPr>
            <w:r>
              <w:rPr>
                <w:rFonts w:ascii="Arial" w:eastAsia="Arial" w:hAnsi="Arial" w:cs="Arial"/>
                <w:sz w:val="22"/>
                <w:szCs w:val="22"/>
              </w:rPr>
              <w:t>Parent surveys revealed 90% of parents agree their children were happy at school.</w:t>
            </w:r>
            <w:r w:rsidR="00CA4B19">
              <w:rPr>
                <w:rFonts w:ascii="Arial" w:eastAsia="Arial" w:hAnsi="Arial" w:cs="Arial"/>
                <w:sz w:val="22"/>
                <w:szCs w:val="22"/>
              </w:rPr>
              <w:t xml:space="preserve"> 87% of pupils in the pupil survey enjoy school.</w:t>
            </w:r>
          </w:p>
          <w:p w14:paraId="4E633274" w14:textId="77777777" w:rsidR="00CA4B19" w:rsidRDefault="00CA4B19" w:rsidP="165E1A5E">
            <w:pPr>
              <w:pStyle w:val="paragraph"/>
              <w:spacing w:before="0" w:beforeAutospacing="0" w:after="0" w:afterAutospacing="0"/>
              <w:ind w:right="270"/>
              <w:textAlignment w:val="baseline"/>
              <w:rPr>
                <w:rFonts w:ascii="Arial" w:eastAsia="Arial" w:hAnsi="Arial" w:cs="Arial"/>
                <w:sz w:val="22"/>
                <w:szCs w:val="22"/>
              </w:rPr>
            </w:pPr>
            <w:r>
              <w:rPr>
                <w:rFonts w:ascii="Arial" w:eastAsia="Arial" w:hAnsi="Arial" w:cs="Arial"/>
                <w:sz w:val="22"/>
                <w:szCs w:val="22"/>
              </w:rPr>
              <w:t>Data from surveys show pupils are happy at school.</w:t>
            </w:r>
          </w:p>
          <w:p w14:paraId="0A51D130" w14:textId="6AFC0144" w:rsidR="00CA4B19" w:rsidRPr="00882CF8" w:rsidRDefault="00CA4B19" w:rsidP="165E1A5E">
            <w:pPr>
              <w:pStyle w:val="paragraph"/>
              <w:spacing w:before="0" w:beforeAutospacing="0" w:after="0" w:afterAutospacing="0"/>
              <w:ind w:right="270"/>
              <w:textAlignment w:val="baseline"/>
              <w:rPr>
                <w:rFonts w:ascii="Arial" w:eastAsia="Arial" w:hAnsi="Arial" w:cs="Arial"/>
                <w:sz w:val="22"/>
                <w:szCs w:val="22"/>
              </w:rPr>
            </w:pPr>
            <w:r>
              <w:rPr>
                <w:rFonts w:ascii="Arial" w:eastAsia="Arial" w:hAnsi="Arial" w:cs="Arial"/>
                <w:sz w:val="22"/>
                <w:szCs w:val="22"/>
              </w:rPr>
              <w:t xml:space="preserve">We used the Anna Freud survey with staff- </w:t>
            </w:r>
            <w:r w:rsidR="003E0CC2">
              <w:rPr>
                <w:rFonts w:ascii="Arial" w:eastAsia="Arial" w:hAnsi="Arial" w:cs="Arial"/>
                <w:sz w:val="22"/>
                <w:szCs w:val="22"/>
              </w:rPr>
              <w:t>a pupil version will be used in 24-25</w:t>
            </w:r>
          </w:p>
        </w:tc>
      </w:tr>
      <w:tr w:rsidR="00937CE4" w14:paraId="1AD44730" w14:textId="77777777" w:rsidTr="00882CF8">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355F5F" w14:textId="07181476" w:rsidR="165E1A5E" w:rsidRPr="00882CF8" w:rsidRDefault="165E1A5E" w:rsidP="165E1A5E">
            <w:pPr>
              <w:pStyle w:val="TableRow"/>
              <w:ind w:left="0"/>
              <w:rPr>
                <w:rFonts w:eastAsia="Arial" w:cs="Arial"/>
                <w:color w:val="auto"/>
                <w:sz w:val="22"/>
                <w:szCs w:val="22"/>
              </w:rPr>
            </w:pPr>
            <w:r w:rsidRPr="00882CF8">
              <w:rPr>
                <w:rFonts w:eastAsia="Arial" w:cs="Arial"/>
                <w:color w:val="auto"/>
                <w:sz w:val="22"/>
                <w:szCs w:val="22"/>
              </w:rPr>
              <w:t>Y1 phonics test outcomes and Y2 phonics resits confirm that increased proportions of disadvantaged pupils meet the standard.</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630430" w14:textId="02E38CA6" w:rsidR="165E1A5E" w:rsidRPr="00882CF8" w:rsidRDefault="165E1A5E" w:rsidP="165E1A5E">
            <w:pPr>
              <w:pStyle w:val="TableRowCentered"/>
              <w:jc w:val="left"/>
              <w:rPr>
                <w:rFonts w:eastAsia="Arial" w:cs="Arial"/>
                <w:color w:val="auto"/>
                <w:sz w:val="22"/>
                <w:szCs w:val="22"/>
              </w:rPr>
            </w:pPr>
            <w:r w:rsidRPr="00882CF8">
              <w:rPr>
                <w:rFonts w:eastAsia="Arial" w:cs="Arial"/>
                <w:color w:val="auto"/>
                <w:sz w:val="22"/>
                <w:szCs w:val="22"/>
              </w:rPr>
              <w:t>% of PP pupil meeting the expected standard in phonics improves from 2023.</w:t>
            </w:r>
          </w:p>
        </w:tc>
        <w:tc>
          <w:tcPr>
            <w:tcW w:w="2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D32237" w14:textId="5497047B" w:rsidR="00937CE4" w:rsidRPr="00882CF8" w:rsidRDefault="00814B7D" w:rsidP="165E1A5E">
            <w:pPr>
              <w:pStyle w:val="paragraph"/>
              <w:spacing w:before="0" w:beforeAutospacing="0" w:after="0" w:afterAutospacing="0"/>
              <w:ind w:left="45" w:right="45"/>
              <w:textAlignment w:val="baseline"/>
              <w:rPr>
                <w:rFonts w:ascii="Arial" w:eastAsia="Arial" w:hAnsi="Arial" w:cs="Arial"/>
                <w:sz w:val="22"/>
                <w:szCs w:val="22"/>
              </w:rPr>
            </w:pPr>
            <w:r w:rsidRPr="00882CF8">
              <w:rPr>
                <w:rFonts w:ascii="Arial" w:hAnsi="Arial" w:cs="Arial"/>
                <w:sz w:val="22"/>
                <w:szCs w:val="22"/>
              </w:rPr>
              <w:t xml:space="preserve">Phonics outcomes 2023 66.7% to 2024 80%. Pupil premium increased from 62.5% to 80% (same as </w:t>
            </w:r>
            <w:proofErr w:type="spellStart"/>
            <w:r w:rsidRPr="00882CF8">
              <w:rPr>
                <w:rFonts w:ascii="Arial" w:hAnsi="Arial" w:cs="Arial"/>
                <w:sz w:val="22"/>
                <w:szCs w:val="22"/>
              </w:rPr>
              <w:t>non pupil</w:t>
            </w:r>
            <w:proofErr w:type="spellEnd"/>
            <w:r w:rsidRPr="00882CF8">
              <w:rPr>
                <w:rFonts w:ascii="Arial" w:hAnsi="Arial" w:cs="Arial"/>
                <w:sz w:val="22"/>
                <w:szCs w:val="22"/>
              </w:rPr>
              <w:t xml:space="preserve"> premium)</w:t>
            </w:r>
          </w:p>
        </w:tc>
      </w:tr>
      <w:tr w:rsidR="00937CE4" w14:paraId="7B10D6A7" w14:textId="77777777" w:rsidTr="00882CF8">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9BBACD" w14:textId="5845577E" w:rsidR="165E1A5E" w:rsidRPr="00882CF8" w:rsidRDefault="165E1A5E" w:rsidP="165E1A5E">
            <w:pPr>
              <w:pStyle w:val="TableRow"/>
              <w:ind w:left="0"/>
              <w:rPr>
                <w:rFonts w:eastAsia="Arial" w:cs="Arial"/>
                <w:color w:val="auto"/>
                <w:sz w:val="22"/>
                <w:szCs w:val="22"/>
              </w:rPr>
            </w:pPr>
            <w:r w:rsidRPr="00882CF8">
              <w:rPr>
                <w:rFonts w:eastAsia="Arial" w:cs="Arial"/>
                <w:color w:val="auto"/>
                <w:sz w:val="22"/>
                <w:szCs w:val="22"/>
              </w:rPr>
              <w:t>Improved reading attainment for disadvantaged pupils at the end of KS1 &amp; 2.</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9BB08D" w14:textId="3D3C7ABF" w:rsidR="165E1A5E" w:rsidRPr="00882CF8" w:rsidRDefault="165E1A5E" w:rsidP="165E1A5E">
            <w:pPr>
              <w:pStyle w:val="TableRowCentered"/>
              <w:jc w:val="left"/>
              <w:rPr>
                <w:rFonts w:eastAsia="Arial" w:cs="Arial"/>
                <w:color w:val="auto"/>
                <w:sz w:val="22"/>
                <w:szCs w:val="22"/>
              </w:rPr>
            </w:pPr>
            <w:r w:rsidRPr="00882CF8">
              <w:rPr>
                <w:rFonts w:eastAsia="Arial" w:cs="Arial"/>
                <w:color w:val="auto"/>
                <w:sz w:val="22"/>
                <w:szCs w:val="22"/>
              </w:rPr>
              <w:t>By the end of the academic year, attainment in reading for all pupils improves across the whole school compared to standardised assessment in summer 2023.</w:t>
            </w:r>
          </w:p>
          <w:p w14:paraId="7A08D80A" w14:textId="5A4C7757" w:rsidR="165E1A5E" w:rsidRPr="00882CF8" w:rsidRDefault="165E1A5E" w:rsidP="165E1A5E">
            <w:pPr>
              <w:spacing w:before="60" w:after="60"/>
              <w:ind w:left="57" w:right="57"/>
              <w:rPr>
                <w:rFonts w:eastAsia="Arial" w:cs="Arial"/>
                <w:color w:val="auto"/>
                <w:sz w:val="22"/>
                <w:szCs w:val="22"/>
              </w:rPr>
            </w:pPr>
          </w:p>
        </w:tc>
        <w:tc>
          <w:tcPr>
            <w:tcW w:w="2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77ABF1" w14:textId="3CBAD87B" w:rsidR="00882CF8" w:rsidRPr="00882CF8" w:rsidRDefault="00882CF8" w:rsidP="00882CF8">
            <w:pPr>
              <w:pStyle w:val="TableRowCentered"/>
              <w:jc w:val="left"/>
              <w:rPr>
                <w:rFonts w:cs="Arial"/>
                <w:color w:val="auto"/>
                <w:sz w:val="22"/>
                <w:szCs w:val="22"/>
              </w:rPr>
            </w:pPr>
            <w:r w:rsidRPr="00882CF8">
              <w:rPr>
                <w:rFonts w:cs="Arial"/>
                <w:color w:val="auto"/>
                <w:sz w:val="22"/>
                <w:szCs w:val="22"/>
              </w:rPr>
              <w:t>Reading</w:t>
            </w:r>
            <w:r w:rsidR="003E0CC2">
              <w:rPr>
                <w:rFonts w:cs="Arial"/>
                <w:color w:val="auto"/>
                <w:sz w:val="22"/>
                <w:szCs w:val="22"/>
              </w:rPr>
              <w:t xml:space="preserve"> tracking</w:t>
            </w:r>
            <w:r w:rsidRPr="00882CF8">
              <w:rPr>
                <w:rFonts w:cs="Arial"/>
                <w:color w:val="auto"/>
                <w:sz w:val="22"/>
                <w:szCs w:val="22"/>
              </w:rPr>
              <w:t xml:space="preserve"> showed an improvement in disadvantage pupil reading data from 2023 67.1% to 76% and disadvantaged pupils across the school scored in line with non-</w:t>
            </w:r>
            <w:r w:rsidRPr="00882CF8">
              <w:rPr>
                <w:rFonts w:cs="Arial"/>
                <w:color w:val="auto"/>
                <w:sz w:val="22"/>
                <w:szCs w:val="22"/>
              </w:rPr>
              <w:lastRenderedPageBreak/>
              <w:t>disadvantage. However, there are huge variations in individual cohorts.</w:t>
            </w:r>
          </w:p>
          <w:p w14:paraId="19520830" w14:textId="7E1059B8" w:rsidR="00937CE4" w:rsidRPr="00882CF8" w:rsidRDefault="00937CE4" w:rsidP="0C632E54">
            <w:pPr>
              <w:pStyle w:val="paragraph"/>
              <w:spacing w:before="0" w:beforeAutospacing="0" w:after="0" w:afterAutospacing="0"/>
              <w:ind w:left="45" w:right="45"/>
              <w:textAlignment w:val="baseline"/>
              <w:rPr>
                <w:rFonts w:ascii="Arial" w:eastAsia="Arial" w:hAnsi="Arial" w:cs="Arial"/>
                <w:sz w:val="22"/>
                <w:szCs w:val="22"/>
              </w:rPr>
            </w:pPr>
          </w:p>
        </w:tc>
      </w:tr>
      <w:tr w:rsidR="00FD3A8E" w14:paraId="175F7B7A" w14:textId="77777777" w:rsidTr="00882CF8">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4E5883" w14:textId="26352E69" w:rsidR="00FD3A8E" w:rsidRPr="00882CF8" w:rsidRDefault="00FD3A8E" w:rsidP="00FD3A8E">
            <w:pPr>
              <w:rPr>
                <w:rFonts w:eastAsia="Arial" w:cs="Arial"/>
                <w:color w:val="auto"/>
                <w:sz w:val="22"/>
                <w:szCs w:val="22"/>
              </w:rPr>
            </w:pPr>
            <w:r w:rsidRPr="00882CF8">
              <w:rPr>
                <w:rFonts w:eastAsia="Arial" w:cs="Arial"/>
                <w:color w:val="auto"/>
                <w:sz w:val="22"/>
                <w:szCs w:val="22"/>
              </w:rPr>
              <w:lastRenderedPageBreak/>
              <w:t>Reduce the number of persistent absentees.</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1ECD61" w14:textId="301E5DF6" w:rsidR="00FD3A8E" w:rsidRPr="00882CF8" w:rsidRDefault="00FD3A8E" w:rsidP="00FD3A8E">
            <w:pPr>
              <w:pStyle w:val="TableRowCentered"/>
              <w:jc w:val="left"/>
              <w:rPr>
                <w:rFonts w:eastAsia="Arial" w:cs="Arial"/>
                <w:color w:val="auto"/>
                <w:sz w:val="22"/>
                <w:szCs w:val="22"/>
              </w:rPr>
            </w:pPr>
            <w:r w:rsidRPr="00882CF8">
              <w:rPr>
                <w:rFonts w:eastAsia="Arial" w:cs="Arial"/>
                <w:color w:val="auto"/>
                <w:sz w:val="22"/>
                <w:szCs w:val="22"/>
              </w:rPr>
              <w:t>% of persistent absentees is at least in line with National Average.</w:t>
            </w:r>
          </w:p>
          <w:p w14:paraId="1C94BEA7" w14:textId="29084235" w:rsidR="00FD3A8E" w:rsidRPr="00882CF8" w:rsidRDefault="00FD3A8E" w:rsidP="00FD3A8E">
            <w:pPr>
              <w:pStyle w:val="TableRowCentered"/>
              <w:jc w:val="left"/>
              <w:rPr>
                <w:rFonts w:eastAsia="Arial" w:cs="Arial"/>
                <w:color w:val="auto"/>
                <w:sz w:val="22"/>
                <w:szCs w:val="22"/>
              </w:rPr>
            </w:pPr>
            <w:r w:rsidRPr="00882CF8">
              <w:rPr>
                <w:rFonts w:eastAsia="Arial" w:cs="Arial"/>
                <w:color w:val="auto"/>
                <w:sz w:val="22"/>
                <w:szCs w:val="22"/>
              </w:rPr>
              <w:t>There are increased attendance rates for Pupil Premium children.</w:t>
            </w:r>
          </w:p>
        </w:tc>
        <w:tc>
          <w:tcPr>
            <w:tcW w:w="2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C824B8" w14:textId="3C299CFF" w:rsidR="00FD3A8E" w:rsidRPr="0057305C" w:rsidRDefault="00FD3A8E" w:rsidP="00FD3A8E">
            <w:pPr>
              <w:pStyle w:val="TableRowCentered"/>
              <w:jc w:val="left"/>
              <w:rPr>
                <w:rFonts w:cs="Arial"/>
                <w:color w:val="auto"/>
                <w:sz w:val="22"/>
                <w:szCs w:val="22"/>
              </w:rPr>
            </w:pPr>
            <w:r w:rsidRPr="0057305C">
              <w:rPr>
                <w:rFonts w:cs="Arial"/>
                <w:color w:val="auto"/>
                <w:sz w:val="22"/>
                <w:szCs w:val="22"/>
              </w:rPr>
              <w:t>% of persistent absentees fell from 21.46% in 2023 to 13.58%</w:t>
            </w:r>
            <w:r w:rsidR="0057305C" w:rsidRPr="0057305C">
              <w:rPr>
                <w:rFonts w:cs="Arial"/>
                <w:color w:val="auto"/>
                <w:sz w:val="22"/>
                <w:szCs w:val="22"/>
              </w:rPr>
              <w:t xml:space="preserve"> in 2024</w:t>
            </w:r>
          </w:p>
          <w:p w14:paraId="412924A7" w14:textId="77777777" w:rsidR="00FD3A8E" w:rsidRPr="0057305C" w:rsidRDefault="00FD3A8E" w:rsidP="00FD3A8E">
            <w:pPr>
              <w:pStyle w:val="TableRowCentered"/>
              <w:jc w:val="left"/>
              <w:rPr>
                <w:rFonts w:cs="Arial"/>
                <w:color w:val="auto"/>
                <w:sz w:val="22"/>
                <w:szCs w:val="22"/>
              </w:rPr>
            </w:pPr>
            <w:r w:rsidRPr="0057305C">
              <w:rPr>
                <w:rFonts w:cs="Arial"/>
                <w:color w:val="auto"/>
                <w:sz w:val="22"/>
                <w:szCs w:val="22"/>
              </w:rPr>
              <w:t>Pupil premium attendance rose from 91.72% to 94.16%</w:t>
            </w:r>
          </w:p>
          <w:p w14:paraId="3B6B1DB5" w14:textId="4CAF5D83" w:rsidR="00FD3A8E" w:rsidRPr="00882CF8" w:rsidRDefault="00FD3A8E" w:rsidP="00FD3A8E">
            <w:pPr>
              <w:pStyle w:val="paragraph"/>
              <w:spacing w:before="0" w:beforeAutospacing="0" w:after="0" w:afterAutospacing="0"/>
              <w:ind w:left="45" w:right="45"/>
              <w:textAlignment w:val="baseline"/>
              <w:rPr>
                <w:rFonts w:ascii="Arial" w:eastAsia="Arial" w:hAnsi="Arial" w:cs="Arial"/>
                <w:sz w:val="22"/>
                <w:szCs w:val="22"/>
              </w:rPr>
            </w:pPr>
          </w:p>
        </w:tc>
      </w:tr>
      <w:tr w:rsidR="00FD3A8E" w14:paraId="0C2928BE" w14:textId="77777777" w:rsidTr="00882CF8">
        <w:trPr>
          <w:trHeight w:val="300"/>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36EE7D" w14:textId="7DE360D9" w:rsidR="00FD3A8E" w:rsidRPr="00882CF8" w:rsidRDefault="00FD3A8E" w:rsidP="00FD3A8E">
            <w:pPr>
              <w:spacing w:before="60" w:after="60" w:line="240" w:lineRule="auto"/>
              <w:rPr>
                <w:rFonts w:eastAsia="Arial" w:cs="Arial"/>
                <w:color w:val="auto"/>
                <w:sz w:val="22"/>
                <w:szCs w:val="22"/>
              </w:rPr>
            </w:pPr>
            <w:r w:rsidRPr="00882CF8">
              <w:rPr>
                <w:rFonts w:eastAsia="Arial" w:cs="Arial"/>
                <w:color w:val="auto"/>
                <w:sz w:val="22"/>
                <w:szCs w:val="22"/>
              </w:rPr>
              <w:t>Improved enrichment opportunities will impact directly on the attainment of disadvantaged pupils.</w:t>
            </w:r>
          </w:p>
        </w:tc>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E1579" w14:textId="2770226E" w:rsidR="00FD3A8E" w:rsidRPr="00882CF8" w:rsidRDefault="00FD3A8E" w:rsidP="00FD3A8E">
            <w:pPr>
              <w:pStyle w:val="TableRowCentered"/>
              <w:jc w:val="left"/>
              <w:rPr>
                <w:rFonts w:eastAsia="Arial" w:cs="Arial"/>
                <w:color w:val="auto"/>
                <w:sz w:val="22"/>
                <w:szCs w:val="22"/>
              </w:rPr>
            </w:pPr>
            <w:r w:rsidRPr="00882CF8">
              <w:rPr>
                <w:rFonts w:eastAsia="Arial" w:cs="Arial"/>
                <w:color w:val="auto"/>
                <w:sz w:val="22"/>
                <w:szCs w:val="22"/>
              </w:rPr>
              <w:t>Children will have the opportunity to experience enrichment activities which will ultimately lead to higher attainment.</w:t>
            </w:r>
          </w:p>
        </w:tc>
        <w:tc>
          <w:tcPr>
            <w:tcW w:w="2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C795BA" w14:textId="77777777" w:rsidR="00FD3A8E" w:rsidRDefault="00C822B9" w:rsidP="00FD3A8E">
            <w:pPr>
              <w:pStyle w:val="paragraph"/>
              <w:spacing w:before="0" w:beforeAutospacing="0" w:after="0" w:afterAutospacing="0"/>
              <w:ind w:left="45" w:right="45"/>
              <w:textAlignment w:val="baseline"/>
              <w:rPr>
                <w:rFonts w:ascii="Arial" w:eastAsia="Arial" w:hAnsi="Arial" w:cs="Arial"/>
                <w:sz w:val="22"/>
                <w:szCs w:val="22"/>
              </w:rPr>
            </w:pPr>
            <w:r>
              <w:rPr>
                <w:rFonts w:ascii="Arial" w:eastAsia="Arial" w:hAnsi="Arial" w:cs="Arial"/>
                <w:sz w:val="22"/>
                <w:szCs w:val="22"/>
              </w:rPr>
              <w:t xml:space="preserve">All activities were funded in 2023-24. This can no longer </w:t>
            </w:r>
            <w:r w:rsidR="00DA351E">
              <w:rPr>
                <w:rFonts w:ascii="Arial" w:eastAsia="Arial" w:hAnsi="Arial" w:cs="Arial"/>
                <w:sz w:val="22"/>
                <w:szCs w:val="22"/>
              </w:rPr>
              <w:t>continue</w:t>
            </w:r>
            <w:r>
              <w:rPr>
                <w:rFonts w:ascii="Arial" w:eastAsia="Arial" w:hAnsi="Arial" w:cs="Arial"/>
                <w:sz w:val="22"/>
                <w:szCs w:val="22"/>
              </w:rPr>
              <w:t xml:space="preserve"> </w:t>
            </w:r>
            <w:r w:rsidR="00DA351E">
              <w:rPr>
                <w:rFonts w:ascii="Arial" w:eastAsia="Arial" w:hAnsi="Arial" w:cs="Arial"/>
                <w:sz w:val="22"/>
                <w:szCs w:val="22"/>
              </w:rPr>
              <w:t>24-25 but funding is being sought to support disadvantaged pupils.</w:t>
            </w:r>
          </w:p>
          <w:p w14:paraId="7307C54E" w14:textId="7CD00509" w:rsidR="00CA5730" w:rsidRPr="00882CF8" w:rsidRDefault="00CA5730" w:rsidP="00FD3A8E">
            <w:pPr>
              <w:pStyle w:val="paragraph"/>
              <w:spacing w:before="0" w:beforeAutospacing="0" w:after="0" w:afterAutospacing="0"/>
              <w:ind w:left="45" w:right="45"/>
              <w:textAlignment w:val="baseline"/>
              <w:rPr>
                <w:rFonts w:ascii="Arial" w:eastAsia="Arial" w:hAnsi="Arial" w:cs="Arial"/>
                <w:sz w:val="22"/>
                <w:szCs w:val="22"/>
              </w:rPr>
            </w:pPr>
            <w:r>
              <w:rPr>
                <w:rFonts w:ascii="Arial" w:eastAsia="Arial" w:hAnsi="Arial" w:cs="Arial"/>
                <w:sz w:val="22"/>
                <w:szCs w:val="22"/>
              </w:rPr>
              <w:t xml:space="preserve">We were the recipient of </w:t>
            </w:r>
            <w:proofErr w:type="gramStart"/>
            <w:r>
              <w:rPr>
                <w:rFonts w:ascii="Arial" w:eastAsia="Arial" w:hAnsi="Arial" w:cs="Arial"/>
                <w:sz w:val="22"/>
                <w:szCs w:val="22"/>
              </w:rPr>
              <w:t>a number of</w:t>
            </w:r>
            <w:proofErr w:type="gramEnd"/>
            <w:r>
              <w:rPr>
                <w:rFonts w:ascii="Arial" w:eastAsia="Arial" w:hAnsi="Arial" w:cs="Arial"/>
                <w:sz w:val="22"/>
                <w:szCs w:val="22"/>
              </w:rPr>
              <w:t xml:space="preserve"> fully funded school trips e.g. Centre for Life, Great North Museum &amp; </w:t>
            </w:r>
            <w:r w:rsidR="00981E9B">
              <w:rPr>
                <w:rFonts w:ascii="Arial" w:eastAsia="Arial" w:hAnsi="Arial" w:cs="Arial"/>
                <w:sz w:val="22"/>
                <w:szCs w:val="22"/>
              </w:rPr>
              <w:t>Washington Wetlands.</w:t>
            </w:r>
          </w:p>
        </w:tc>
      </w:tr>
    </w:tbl>
    <w:p w14:paraId="46AA0D6E" w14:textId="77777777" w:rsidR="00846A7C" w:rsidRPr="004F3FD0" w:rsidRDefault="00846A7C" w:rsidP="00846A7C">
      <w:pPr>
        <w:spacing w:after="0" w:line="240" w:lineRule="auto"/>
        <w:rPr>
          <w:color w:val="auto"/>
        </w:rPr>
      </w:pPr>
    </w:p>
    <w:p w14:paraId="3206F67F" w14:textId="77777777" w:rsidR="009877E7" w:rsidRPr="003D7780" w:rsidRDefault="009877E7" w:rsidP="009877E7">
      <w:pPr>
        <w:spacing w:after="269"/>
        <w:rPr>
          <w:b/>
          <w:bCs/>
          <w:sz w:val="22"/>
          <w:szCs w:val="22"/>
        </w:rPr>
      </w:pPr>
      <w:r w:rsidRPr="003D7780">
        <w:rPr>
          <w:rFonts w:eastAsia="Arial" w:cs="Arial"/>
          <w:b/>
          <w:bCs/>
          <w:sz w:val="22"/>
          <w:szCs w:val="22"/>
        </w:rPr>
        <w:t xml:space="preserve">Review of Teaching Strategies: </w:t>
      </w:r>
    </w:p>
    <w:p w14:paraId="502B4598" w14:textId="201BE133" w:rsidR="009877E7" w:rsidRPr="003D7780" w:rsidRDefault="00025DD0" w:rsidP="009877E7">
      <w:pPr>
        <w:spacing w:after="238" w:line="292" w:lineRule="auto"/>
        <w:rPr>
          <w:sz w:val="22"/>
          <w:szCs w:val="22"/>
        </w:rPr>
      </w:pPr>
      <w:r>
        <w:rPr>
          <w:rFonts w:eastAsia="Arial" w:cs="Arial"/>
          <w:sz w:val="22"/>
          <w:szCs w:val="22"/>
        </w:rPr>
        <w:t>Quality Professional Development for all staff has been the main focus of this year</w:t>
      </w:r>
      <w:r w:rsidR="009877E7" w:rsidRPr="003D7780">
        <w:rPr>
          <w:rFonts w:eastAsia="Arial" w:cs="Arial"/>
          <w:sz w:val="22"/>
          <w:szCs w:val="22"/>
        </w:rPr>
        <w:t>.</w:t>
      </w:r>
      <w:r>
        <w:rPr>
          <w:rFonts w:eastAsia="Arial" w:cs="Arial"/>
          <w:sz w:val="22"/>
          <w:szCs w:val="22"/>
        </w:rPr>
        <w:t xml:space="preserve"> Whole school RWI training has had a significant impact on the</w:t>
      </w:r>
      <w:r w:rsidR="00861CD5">
        <w:rPr>
          <w:rFonts w:eastAsia="Arial" w:cs="Arial"/>
          <w:sz w:val="22"/>
          <w:szCs w:val="22"/>
        </w:rPr>
        <w:t xml:space="preserve"> consistency with which RWI is implemented across the school. Data demonstrates pupils are making good progress in Phonics teaching. Similar CPD for all staff has supported their pedagogical understanding required to support pupils in reading and vocabulary development.</w:t>
      </w:r>
      <w:r w:rsidR="009877E7" w:rsidRPr="003D7780">
        <w:rPr>
          <w:rFonts w:eastAsia="Arial" w:cs="Arial"/>
          <w:sz w:val="22"/>
          <w:szCs w:val="22"/>
        </w:rPr>
        <w:t xml:space="preserve"> </w:t>
      </w:r>
    </w:p>
    <w:p w14:paraId="2719C1CB" w14:textId="602D6ABF" w:rsidR="009877E7" w:rsidRPr="003D7780" w:rsidRDefault="009877E7" w:rsidP="009877E7">
      <w:pPr>
        <w:spacing w:after="269"/>
        <w:rPr>
          <w:b/>
          <w:bCs/>
          <w:sz w:val="22"/>
          <w:szCs w:val="22"/>
        </w:rPr>
      </w:pPr>
      <w:r w:rsidRPr="003D7780">
        <w:rPr>
          <w:rFonts w:eastAsia="Arial" w:cs="Arial"/>
          <w:b/>
          <w:bCs/>
          <w:sz w:val="22"/>
          <w:szCs w:val="22"/>
        </w:rPr>
        <w:t xml:space="preserve">Review of </w:t>
      </w:r>
      <w:r w:rsidR="003D7780" w:rsidRPr="003D7780">
        <w:rPr>
          <w:rFonts w:eastAsia="Arial" w:cs="Arial"/>
          <w:b/>
          <w:bCs/>
          <w:sz w:val="22"/>
          <w:szCs w:val="22"/>
        </w:rPr>
        <w:t>Targeted Intervention</w:t>
      </w:r>
      <w:r w:rsidRPr="003D7780">
        <w:rPr>
          <w:rFonts w:eastAsia="Arial" w:cs="Arial"/>
          <w:b/>
          <w:bCs/>
          <w:sz w:val="22"/>
          <w:szCs w:val="22"/>
        </w:rPr>
        <w:t xml:space="preserve">: </w:t>
      </w:r>
    </w:p>
    <w:p w14:paraId="222C5FF7" w14:textId="01B73A7C" w:rsidR="009877E7" w:rsidRPr="003D7780" w:rsidRDefault="009877E7" w:rsidP="009877E7">
      <w:pPr>
        <w:spacing w:line="289" w:lineRule="auto"/>
        <w:rPr>
          <w:sz w:val="22"/>
          <w:szCs w:val="22"/>
        </w:rPr>
      </w:pPr>
      <w:r w:rsidRPr="003D7780">
        <w:rPr>
          <w:rFonts w:eastAsia="Arial" w:cs="Arial"/>
          <w:sz w:val="22"/>
          <w:szCs w:val="22"/>
        </w:rPr>
        <w:t>We</w:t>
      </w:r>
      <w:r w:rsidR="00DA351E">
        <w:rPr>
          <w:rFonts w:eastAsia="Arial" w:cs="Arial"/>
          <w:sz w:val="22"/>
          <w:szCs w:val="22"/>
        </w:rPr>
        <w:t xml:space="preserve"> implanted a new system for interventions. Teacher submit provision maps with request</w:t>
      </w:r>
      <w:r w:rsidR="00025DD0">
        <w:rPr>
          <w:rFonts w:eastAsia="Arial" w:cs="Arial"/>
          <w:sz w:val="22"/>
          <w:szCs w:val="22"/>
        </w:rPr>
        <w:t>s</w:t>
      </w:r>
      <w:r w:rsidR="00DA351E">
        <w:rPr>
          <w:rFonts w:eastAsia="Arial" w:cs="Arial"/>
          <w:sz w:val="22"/>
          <w:szCs w:val="22"/>
        </w:rPr>
        <w:t xml:space="preserve"> for interventions. Any staff, leading interventions, receive </w:t>
      </w:r>
      <w:r w:rsidR="00025DD0">
        <w:rPr>
          <w:rFonts w:eastAsia="Arial" w:cs="Arial"/>
          <w:sz w:val="22"/>
          <w:szCs w:val="22"/>
        </w:rPr>
        <w:t>additional training. Pupils are assessed at a base line and interventions are reviewed half termly with exit data to assess impact.</w:t>
      </w:r>
    </w:p>
    <w:p w14:paraId="1B6A4AB1" w14:textId="3F5FCD19" w:rsidR="009877E7" w:rsidRPr="003D7780" w:rsidRDefault="009877E7" w:rsidP="009877E7">
      <w:pPr>
        <w:spacing w:after="269"/>
        <w:rPr>
          <w:b/>
          <w:bCs/>
          <w:sz w:val="22"/>
          <w:szCs w:val="22"/>
        </w:rPr>
      </w:pPr>
      <w:r w:rsidRPr="003D7780">
        <w:rPr>
          <w:rFonts w:eastAsia="Arial" w:cs="Arial"/>
          <w:b/>
          <w:bCs/>
          <w:sz w:val="22"/>
          <w:szCs w:val="22"/>
        </w:rPr>
        <w:t xml:space="preserve">Review of </w:t>
      </w:r>
      <w:r w:rsidR="003D7780" w:rsidRPr="003D7780">
        <w:rPr>
          <w:rFonts w:eastAsia="Arial" w:cs="Arial"/>
          <w:b/>
          <w:bCs/>
          <w:sz w:val="22"/>
          <w:szCs w:val="22"/>
        </w:rPr>
        <w:t>Wider Strategies</w:t>
      </w:r>
      <w:r w:rsidRPr="003D7780">
        <w:rPr>
          <w:rFonts w:eastAsia="Arial" w:cs="Arial"/>
          <w:b/>
          <w:bCs/>
          <w:sz w:val="22"/>
          <w:szCs w:val="22"/>
        </w:rPr>
        <w:t xml:space="preserve">: </w:t>
      </w:r>
    </w:p>
    <w:p w14:paraId="57C03879" w14:textId="17A372C9" w:rsidR="009877E7" w:rsidRDefault="00861CD5" w:rsidP="009877E7">
      <w:pPr>
        <w:spacing w:after="237" w:line="293" w:lineRule="auto"/>
        <w:rPr>
          <w:rFonts w:eastAsia="Arial" w:cs="Arial"/>
          <w:sz w:val="22"/>
          <w:szCs w:val="22"/>
        </w:rPr>
      </w:pPr>
      <w:r>
        <w:rPr>
          <w:rFonts w:eastAsia="Arial" w:cs="Arial"/>
          <w:sz w:val="22"/>
          <w:szCs w:val="22"/>
        </w:rPr>
        <w:t xml:space="preserve">The creation of an attendance team including our Attendance Officer, PSA and Attendance Champion is having a significant impact on attendance </w:t>
      </w:r>
      <w:r w:rsidR="00CA5730">
        <w:rPr>
          <w:rFonts w:eastAsia="Arial" w:cs="Arial"/>
          <w:sz w:val="22"/>
          <w:szCs w:val="22"/>
        </w:rPr>
        <w:t xml:space="preserve">figures, attendance improvement and support for our families. </w:t>
      </w:r>
    </w:p>
    <w:p w14:paraId="203884B4" w14:textId="1F80189D" w:rsidR="00CA5730" w:rsidRDefault="00981E9B" w:rsidP="009877E7">
      <w:pPr>
        <w:spacing w:after="237" w:line="293" w:lineRule="auto"/>
        <w:rPr>
          <w:sz w:val="22"/>
          <w:szCs w:val="22"/>
        </w:rPr>
      </w:pPr>
      <w:r>
        <w:rPr>
          <w:sz w:val="22"/>
          <w:szCs w:val="22"/>
        </w:rPr>
        <w:t xml:space="preserve">We have sought fully funded school trips which have allowed us to offer visits </w:t>
      </w:r>
      <w:r w:rsidR="005E31B5">
        <w:rPr>
          <w:sz w:val="22"/>
          <w:szCs w:val="22"/>
        </w:rPr>
        <w:t>for free to all our pupils. We will continue to seek funded school trip opportunities to allow pupils to experience these for free.</w:t>
      </w:r>
    </w:p>
    <w:p w14:paraId="10DC52FA" w14:textId="77777777" w:rsidR="005E31B5" w:rsidRPr="003D7780" w:rsidRDefault="005E31B5" w:rsidP="009877E7">
      <w:pPr>
        <w:spacing w:after="237" w:line="293" w:lineRule="auto"/>
        <w:rPr>
          <w:sz w:val="22"/>
          <w:szCs w:val="22"/>
        </w:rPr>
      </w:pPr>
    </w:p>
    <w:bookmarkEnd w:id="14"/>
    <w:bookmarkEnd w:id="15"/>
    <w:bookmarkEnd w:id="16"/>
    <w:p w14:paraId="0A0A62A1" w14:textId="63124051" w:rsidR="00846A7C" w:rsidRPr="0003370E" w:rsidRDefault="00846A7C" w:rsidP="0003370E">
      <w:pPr>
        <w:spacing w:after="98"/>
        <w:rPr>
          <w:color w:val="auto"/>
          <w:sz w:val="22"/>
          <w:szCs w:val="22"/>
        </w:rPr>
      </w:pPr>
    </w:p>
    <w:sectPr w:rsidR="00846A7C" w:rsidRPr="0003370E">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C2D" w14:textId="77777777" w:rsidR="00606246" w:rsidRDefault="00606246">
      <w:pPr>
        <w:spacing w:after="0" w:line="240" w:lineRule="auto"/>
      </w:pPr>
      <w:r>
        <w:separator/>
      </w:r>
    </w:p>
  </w:endnote>
  <w:endnote w:type="continuationSeparator" w:id="0">
    <w:p w14:paraId="426CCCB9" w14:textId="77777777" w:rsidR="00606246" w:rsidRDefault="0060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5EC88636" w:rsidR="00FD128C" w:rsidRDefault="009D71E8">
    <w:pPr>
      <w:pStyle w:val="Footer"/>
      <w:ind w:firstLine="4513"/>
    </w:pPr>
    <w:r>
      <w:fldChar w:fldCharType="begin"/>
    </w:r>
    <w:r>
      <w:instrText xml:space="preserve"> PAGE </w:instrText>
    </w:r>
    <w:r>
      <w:fldChar w:fldCharType="separate"/>
    </w:r>
    <w:r w:rsidR="00EC51E7">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5D735" w14:textId="77777777" w:rsidR="00606246" w:rsidRDefault="00606246">
      <w:pPr>
        <w:spacing w:after="0" w:line="240" w:lineRule="auto"/>
      </w:pPr>
      <w:r>
        <w:separator/>
      </w:r>
    </w:p>
  </w:footnote>
  <w:footnote w:type="continuationSeparator" w:id="0">
    <w:p w14:paraId="399A0E3B" w14:textId="77777777" w:rsidR="00606246" w:rsidRDefault="00606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49B0"/>
    <w:multiLevelType w:val="multilevel"/>
    <w:tmpl w:val="68A2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2210B"/>
    <w:multiLevelType w:val="multilevel"/>
    <w:tmpl w:val="CA28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63408"/>
    <w:multiLevelType w:val="hybridMultilevel"/>
    <w:tmpl w:val="8D6C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35583"/>
    <w:multiLevelType w:val="multilevel"/>
    <w:tmpl w:val="8F1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F65C6C"/>
    <w:multiLevelType w:val="multilevel"/>
    <w:tmpl w:val="EFA4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1490B94"/>
    <w:multiLevelType w:val="multilevel"/>
    <w:tmpl w:val="CB92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090B07"/>
    <w:multiLevelType w:val="multilevel"/>
    <w:tmpl w:val="6E86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550FF8"/>
    <w:multiLevelType w:val="multilevel"/>
    <w:tmpl w:val="C348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EF3763"/>
    <w:multiLevelType w:val="hybridMultilevel"/>
    <w:tmpl w:val="5A86420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3A1C0FD5"/>
    <w:multiLevelType w:val="hybridMultilevel"/>
    <w:tmpl w:val="0E62453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DA74EED"/>
    <w:multiLevelType w:val="multilevel"/>
    <w:tmpl w:val="64C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BF47BD"/>
    <w:multiLevelType w:val="multilevel"/>
    <w:tmpl w:val="CA64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EB7001"/>
    <w:multiLevelType w:val="hybridMultilevel"/>
    <w:tmpl w:val="712ACF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8666600">
    <w:abstractNumId w:val="9"/>
  </w:num>
  <w:num w:numId="2" w16cid:durableId="1982422673">
    <w:abstractNumId w:val="7"/>
  </w:num>
  <w:num w:numId="3" w16cid:durableId="1414551864">
    <w:abstractNumId w:val="10"/>
  </w:num>
  <w:num w:numId="4" w16cid:durableId="678626266">
    <w:abstractNumId w:val="11"/>
  </w:num>
  <w:num w:numId="5" w16cid:durableId="390808551">
    <w:abstractNumId w:val="5"/>
  </w:num>
  <w:num w:numId="6" w16cid:durableId="1403092104">
    <w:abstractNumId w:val="17"/>
  </w:num>
  <w:num w:numId="7" w16cid:durableId="1023870938">
    <w:abstractNumId w:val="22"/>
  </w:num>
  <w:num w:numId="8" w16cid:durableId="646587185">
    <w:abstractNumId w:val="26"/>
  </w:num>
  <w:num w:numId="9" w16cid:durableId="1951424541">
    <w:abstractNumId w:val="24"/>
  </w:num>
  <w:num w:numId="10" w16cid:durableId="1049307802">
    <w:abstractNumId w:val="23"/>
  </w:num>
  <w:num w:numId="11" w16cid:durableId="65807091">
    <w:abstractNumId w:val="8"/>
  </w:num>
  <w:num w:numId="12" w16cid:durableId="656300602">
    <w:abstractNumId w:val="25"/>
  </w:num>
  <w:num w:numId="13" w16cid:durableId="30808265">
    <w:abstractNumId w:val="21"/>
  </w:num>
  <w:num w:numId="14" w16cid:durableId="1823080733">
    <w:abstractNumId w:val="2"/>
  </w:num>
  <w:num w:numId="15" w16cid:durableId="97218877">
    <w:abstractNumId w:val="3"/>
  </w:num>
  <w:num w:numId="16" w16cid:durableId="2089300535">
    <w:abstractNumId w:val="18"/>
  </w:num>
  <w:num w:numId="17" w16cid:durableId="1322124149">
    <w:abstractNumId w:val="13"/>
  </w:num>
  <w:num w:numId="18" w16cid:durableId="1366756669">
    <w:abstractNumId w:val="14"/>
  </w:num>
  <w:num w:numId="19" w16cid:durableId="497427687">
    <w:abstractNumId w:val="6"/>
  </w:num>
  <w:num w:numId="20" w16cid:durableId="1432313148">
    <w:abstractNumId w:val="0"/>
  </w:num>
  <w:num w:numId="21" w16cid:durableId="1210536658">
    <w:abstractNumId w:val="4"/>
  </w:num>
  <w:num w:numId="22" w16cid:durableId="1631089591">
    <w:abstractNumId w:val="12"/>
  </w:num>
  <w:num w:numId="23" w16cid:durableId="1709067904">
    <w:abstractNumId w:val="19"/>
  </w:num>
  <w:num w:numId="24" w16cid:durableId="620965567">
    <w:abstractNumId w:val="1"/>
  </w:num>
  <w:num w:numId="25" w16cid:durableId="757991743">
    <w:abstractNumId w:val="15"/>
  </w:num>
  <w:num w:numId="26" w16cid:durableId="1015231237">
    <w:abstractNumId w:val="16"/>
  </w:num>
  <w:num w:numId="27" w16cid:durableId="11649337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75B6"/>
    <w:rsid w:val="00023898"/>
    <w:rsid w:val="00025DD0"/>
    <w:rsid w:val="00030663"/>
    <w:rsid w:val="00031A06"/>
    <w:rsid w:val="0003370E"/>
    <w:rsid w:val="000416E3"/>
    <w:rsid w:val="00047093"/>
    <w:rsid w:val="00051155"/>
    <w:rsid w:val="00066B73"/>
    <w:rsid w:val="00073458"/>
    <w:rsid w:val="00080C5C"/>
    <w:rsid w:val="000A2EAF"/>
    <w:rsid w:val="000A5D18"/>
    <w:rsid w:val="000B638B"/>
    <w:rsid w:val="000C19AD"/>
    <w:rsid w:val="000D0C98"/>
    <w:rsid w:val="000D3366"/>
    <w:rsid w:val="00120AB1"/>
    <w:rsid w:val="00140AA1"/>
    <w:rsid w:val="001460A5"/>
    <w:rsid w:val="001609A7"/>
    <w:rsid w:val="0016752C"/>
    <w:rsid w:val="0017024E"/>
    <w:rsid w:val="001767E5"/>
    <w:rsid w:val="00190EAB"/>
    <w:rsid w:val="00193E1D"/>
    <w:rsid w:val="001D4E88"/>
    <w:rsid w:val="001F6C17"/>
    <w:rsid w:val="002060E7"/>
    <w:rsid w:val="00207671"/>
    <w:rsid w:val="00251F78"/>
    <w:rsid w:val="00256977"/>
    <w:rsid w:val="0025761C"/>
    <w:rsid w:val="00273BF2"/>
    <w:rsid w:val="0029021C"/>
    <w:rsid w:val="002A2895"/>
    <w:rsid w:val="002B0293"/>
    <w:rsid w:val="00301015"/>
    <w:rsid w:val="0032348E"/>
    <w:rsid w:val="00334498"/>
    <w:rsid w:val="003722DE"/>
    <w:rsid w:val="003922E4"/>
    <w:rsid w:val="003C6AFE"/>
    <w:rsid w:val="003D52E1"/>
    <w:rsid w:val="003D7780"/>
    <w:rsid w:val="003E0CC2"/>
    <w:rsid w:val="003E666C"/>
    <w:rsid w:val="004044AA"/>
    <w:rsid w:val="00407F5A"/>
    <w:rsid w:val="004156B3"/>
    <w:rsid w:val="00422AE6"/>
    <w:rsid w:val="0043158F"/>
    <w:rsid w:val="00481744"/>
    <w:rsid w:val="004D1565"/>
    <w:rsid w:val="004D5C55"/>
    <w:rsid w:val="004E060C"/>
    <w:rsid w:val="004F3FD0"/>
    <w:rsid w:val="004F60BD"/>
    <w:rsid w:val="005171F5"/>
    <w:rsid w:val="00540E04"/>
    <w:rsid w:val="005471BC"/>
    <w:rsid w:val="00562062"/>
    <w:rsid w:val="0057305C"/>
    <w:rsid w:val="00595CAE"/>
    <w:rsid w:val="005C6608"/>
    <w:rsid w:val="005D4ADD"/>
    <w:rsid w:val="005E31B5"/>
    <w:rsid w:val="005F2FF7"/>
    <w:rsid w:val="00604EE8"/>
    <w:rsid w:val="00606246"/>
    <w:rsid w:val="00610FCF"/>
    <w:rsid w:val="00627357"/>
    <w:rsid w:val="0063440B"/>
    <w:rsid w:val="00645B8D"/>
    <w:rsid w:val="006751B0"/>
    <w:rsid w:val="0068013D"/>
    <w:rsid w:val="0069445A"/>
    <w:rsid w:val="006B32E6"/>
    <w:rsid w:val="006C6C5C"/>
    <w:rsid w:val="006E4BE2"/>
    <w:rsid w:val="006E7FB1"/>
    <w:rsid w:val="007170D4"/>
    <w:rsid w:val="00730E84"/>
    <w:rsid w:val="00741B9E"/>
    <w:rsid w:val="0075093B"/>
    <w:rsid w:val="00781811"/>
    <w:rsid w:val="0078293A"/>
    <w:rsid w:val="007B3555"/>
    <w:rsid w:val="007B38DE"/>
    <w:rsid w:val="007C2F04"/>
    <w:rsid w:val="00806DFD"/>
    <w:rsid w:val="00814B7D"/>
    <w:rsid w:val="00825BC2"/>
    <w:rsid w:val="00826BE0"/>
    <w:rsid w:val="00846A7C"/>
    <w:rsid w:val="0085498A"/>
    <w:rsid w:val="00861CD5"/>
    <w:rsid w:val="00880305"/>
    <w:rsid w:val="00882CF8"/>
    <w:rsid w:val="00884CCF"/>
    <w:rsid w:val="008973D1"/>
    <w:rsid w:val="008C5D34"/>
    <w:rsid w:val="008D4127"/>
    <w:rsid w:val="008E7EA1"/>
    <w:rsid w:val="008F5486"/>
    <w:rsid w:val="009003BC"/>
    <w:rsid w:val="00901D7E"/>
    <w:rsid w:val="009040BF"/>
    <w:rsid w:val="0090743B"/>
    <w:rsid w:val="0091427F"/>
    <w:rsid w:val="0092121C"/>
    <w:rsid w:val="00922E82"/>
    <w:rsid w:val="00937CE4"/>
    <w:rsid w:val="00943C63"/>
    <w:rsid w:val="0095608A"/>
    <w:rsid w:val="00964C76"/>
    <w:rsid w:val="00981E9B"/>
    <w:rsid w:val="009877E7"/>
    <w:rsid w:val="00997217"/>
    <w:rsid w:val="009B2979"/>
    <w:rsid w:val="009B5261"/>
    <w:rsid w:val="009C466B"/>
    <w:rsid w:val="009D71E8"/>
    <w:rsid w:val="00A065A4"/>
    <w:rsid w:val="00A156D1"/>
    <w:rsid w:val="00A22CC2"/>
    <w:rsid w:val="00A42AA7"/>
    <w:rsid w:val="00A502AD"/>
    <w:rsid w:val="00A72050"/>
    <w:rsid w:val="00A93CBB"/>
    <w:rsid w:val="00AA066E"/>
    <w:rsid w:val="00AB1A46"/>
    <w:rsid w:val="00AB686A"/>
    <w:rsid w:val="00AD37D1"/>
    <w:rsid w:val="00AF2C26"/>
    <w:rsid w:val="00B04136"/>
    <w:rsid w:val="00B31D5F"/>
    <w:rsid w:val="00B33D5C"/>
    <w:rsid w:val="00B56E55"/>
    <w:rsid w:val="00B62EC0"/>
    <w:rsid w:val="00B825C0"/>
    <w:rsid w:val="00B8449E"/>
    <w:rsid w:val="00B87D95"/>
    <w:rsid w:val="00BA1300"/>
    <w:rsid w:val="00BF0BDA"/>
    <w:rsid w:val="00BF2974"/>
    <w:rsid w:val="00BF6F69"/>
    <w:rsid w:val="00C4674D"/>
    <w:rsid w:val="00C77865"/>
    <w:rsid w:val="00C822B9"/>
    <w:rsid w:val="00C9594D"/>
    <w:rsid w:val="00CA4B19"/>
    <w:rsid w:val="00CA5730"/>
    <w:rsid w:val="00CB130D"/>
    <w:rsid w:val="00CB5EC8"/>
    <w:rsid w:val="00CC2E2D"/>
    <w:rsid w:val="00CD6612"/>
    <w:rsid w:val="00CD71E2"/>
    <w:rsid w:val="00CE26E6"/>
    <w:rsid w:val="00CE4682"/>
    <w:rsid w:val="00CF34BB"/>
    <w:rsid w:val="00D00F77"/>
    <w:rsid w:val="00D21C4C"/>
    <w:rsid w:val="00D25897"/>
    <w:rsid w:val="00D278E5"/>
    <w:rsid w:val="00D33FE5"/>
    <w:rsid w:val="00D62CA1"/>
    <w:rsid w:val="00D95B5C"/>
    <w:rsid w:val="00DA351E"/>
    <w:rsid w:val="00DA4829"/>
    <w:rsid w:val="00DE4F75"/>
    <w:rsid w:val="00DF6BD3"/>
    <w:rsid w:val="00E124E8"/>
    <w:rsid w:val="00E1643B"/>
    <w:rsid w:val="00E236A6"/>
    <w:rsid w:val="00E341D0"/>
    <w:rsid w:val="00E40917"/>
    <w:rsid w:val="00E473F2"/>
    <w:rsid w:val="00E66558"/>
    <w:rsid w:val="00E75939"/>
    <w:rsid w:val="00E95644"/>
    <w:rsid w:val="00EA577D"/>
    <w:rsid w:val="00EC51E7"/>
    <w:rsid w:val="00ED2ACB"/>
    <w:rsid w:val="00EE0A72"/>
    <w:rsid w:val="00F26A99"/>
    <w:rsid w:val="00F628CA"/>
    <w:rsid w:val="00F64B14"/>
    <w:rsid w:val="00FA7C30"/>
    <w:rsid w:val="00FC160C"/>
    <w:rsid w:val="00FD128C"/>
    <w:rsid w:val="00FD3A8E"/>
    <w:rsid w:val="00FE28A6"/>
    <w:rsid w:val="00FF07B5"/>
    <w:rsid w:val="0192E4F0"/>
    <w:rsid w:val="020C435F"/>
    <w:rsid w:val="032A92D1"/>
    <w:rsid w:val="037093AC"/>
    <w:rsid w:val="03784C42"/>
    <w:rsid w:val="03A8BB0A"/>
    <w:rsid w:val="050F2818"/>
    <w:rsid w:val="084CDB47"/>
    <w:rsid w:val="095CD59F"/>
    <w:rsid w:val="09C703D8"/>
    <w:rsid w:val="09DA73CB"/>
    <w:rsid w:val="09E21350"/>
    <w:rsid w:val="0A12BE43"/>
    <w:rsid w:val="0A40846D"/>
    <w:rsid w:val="0C632E54"/>
    <w:rsid w:val="0C818056"/>
    <w:rsid w:val="0C947661"/>
    <w:rsid w:val="0E3046C2"/>
    <w:rsid w:val="0EBCCFBF"/>
    <w:rsid w:val="0FCD4613"/>
    <w:rsid w:val="10F4A464"/>
    <w:rsid w:val="11DE6BF0"/>
    <w:rsid w:val="128D03B0"/>
    <w:rsid w:val="12D26FD8"/>
    <w:rsid w:val="12D490D9"/>
    <w:rsid w:val="13C00A4A"/>
    <w:rsid w:val="14337D79"/>
    <w:rsid w:val="14576EDF"/>
    <w:rsid w:val="14AF5609"/>
    <w:rsid w:val="15518C63"/>
    <w:rsid w:val="165E1A5E"/>
    <w:rsid w:val="1660F45A"/>
    <w:rsid w:val="16DC22AA"/>
    <w:rsid w:val="17BFE951"/>
    <w:rsid w:val="18666144"/>
    <w:rsid w:val="19AC5EEF"/>
    <w:rsid w:val="19B436FA"/>
    <w:rsid w:val="1A0024A0"/>
    <w:rsid w:val="1AC45960"/>
    <w:rsid w:val="1AE6D355"/>
    <w:rsid w:val="1AF1EDA5"/>
    <w:rsid w:val="1BB822C7"/>
    <w:rsid w:val="1C6029C1"/>
    <w:rsid w:val="1D2FA1C4"/>
    <w:rsid w:val="1D37C562"/>
    <w:rsid w:val="1F238C0D"/>
    <w:rsid w:val="1F58DF81"/>
    <w:rsid w:val="21DD16D5"/>
    <w:rsid w:val="2220FFA0"/>
    <w:rsid w:val="224C292C"/>
    <w:rsid w:val="238160DF"/>
    <w:rsid w:val="24F9680F"/>
    <w:rsid w:val="253C94BA"/>
    <w:rsid w:val="29546F4D"/>
    <w:rsid w:val="29D758F0"/>
    <w:rsid w:val="2B13B2BD"/>
    <w:rsid w:val="2B51BA8D"/>
    <w:rsid w:val="2C8F551A"/>
    <w:rsid w:val="2EB5483C"/>
    <w:rsid w:val="300EB48B"/>
    <w:rsid w:val="31004656"/>
    <w:rsid w:val="319CBBDE"/>
    <w:rsid w:val="32DC2B93"/>
    <w:rsid w:val="3327F198"/>
    <w:rsid w:val="3421F273"/>
    <w:rsid w:val="344FB2CF"/>
    <w:rsid w:val="366C7CF0"/>
    <w:rsid w:val="3770A468"/>
    <w:rsid w:val="3B104983"/>
    <w:rsid w:val="3BCC55BB"/>
    <w:rsid w:val="3C9A28EB"/>
    <w:rsid w:val="3CF4DB0F"/>
    <w:rsid w:val="400D7B13"/>
    <w:rsid w:val="41AC5243"/>
    <w:rsid w:val="41B8B596"/>
    <w:rsid w:val="46C914E3"/>
    <w:rsid w:val="4757CAC2"/>
    <w:rsid w:val="4B098A07"/>
    <w:rsid w:val="4B77EA21"/>
    <w:rsid w:val="4F80409A"/>
    <w:rsid w:val="4FB3A4FB"/>
    <w:rsid w:val="50A16CAD"/>
    <w:rsid w:val="50B63DEF"/>
    <w:rsid w:val="5164CB6B"/>
    <w:rsid w:val="53EF2928"/>
    <w:rsid w:val="553434D7"/>
    <w:rsid w:val="56FDDA50"/>
    <w:rsid w:val="5726C9EA"/>
    <w:rsid w:val="579E3C79"/>
    <w:rsid w:val="58C16A60"/>
    <w:rsid w:val="58F8F733"/>
    <w:rsid w:val="5ADF2673"/>
    <w:rsid w:val="5EA975D6"/>
    <w:rsid w:val="5F23A76F"/>
    <w:rsid w:val="5F6FE252"/>
    <w:rsid w:val="5F9D2714"/>
    <w:rsid w:val="6011ABFC"/>
    <w:rsid w:val="61E8CB21"/>
    <w:rsid w:val="632A1A94"/>
    <w:rsid w:val="6361105E"/>
    <w:rsid w:val="63637D0F"/>
    <w:rsid w:val="6415B627"/>
    <w:rsid w:val="652C7209"/>
    <w:rsid w:val="6715A39E"/>
    <w:rsid w:val="67888F88"/>
    <w:rsid w:val="6BB7176E"/>
    <w:rsid w:val="6C353CFD"/>
    <w:rsid w:val="6E1AD53D"/>
    <w:rsid w:val="6E6FE861"/>
    <w:rsid w:val="6EA35EC2"/>
    <w:rsid w:val="7054F618"/>
    <w:rsid w:val="707845DD"/>
    <w:rsid w:val="71A5A54F"/>
    <w:rsid w:val="724F4667"/>
    <w:rsid w:val="72AE2AF8"/>
    <w:rsid w:val="7401BF2F"/>
    <w:rsid w:val="740FE023"/>
    <w:rsid w:val="75A03CB4"/>
    <w:rsid w:val="7609F8D9"/>
    <w:rsid w:val="7697114A"/>
    <w:rsid w:val="793FF4C6"/>
    <w:rsid w:val="7974005E"/>
    <w:rsid w:val="7AF1FE77"/>
    <w:rsid w:val="7E61B732"/>
    <w:rsid w:val="7F2667E5"/>
    <w:rsid w:val="7F44EAE8"/>
    <w:rsid w:val="7FECF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481744"/>
    <w:pPr>
      <w:suppressAutoHyphens w:val="0"/>
      <w:autoSpaceDN/>
      <w:spacing w:before="100" w:beforeAutospacing="1" w:after="100" w:afterAutospacing="1" w:line="240" w:lineRule="auto"/>
    </w:pPr>
    <w:rPr>
      <w:rFonts w:ascii="Times New Roman" w:hAnsi="Times New Roman"/>
      <w:color w:val="auto"/>
    </w:rPr>
  </w:style>
  <w:style w:type="character" w:styleId="UnresolvedMention">
    <w:name w:val="Unresolved Mention"/>
    <w:basedOn w:val="DefaultParagraphFont"/>
    <w:uiPriority w:val="99"/>
    <w:semiHidden/>
    <w:unhideWhenUsed/>
    <w:rsid w:val="00CF34BB"/>
    <w:rPr>
      <w:color w:val="605E5C"/>
      <w:shd w:val="clear" w:color="auto" w:fill="E1DFDD"/>
    </w:rPr>
  </w:style>
  <w:style w:type="table" w:styleId="TableGrid">
    <w:name w:val="Table Grid"/>
    <w:basedOn w:val="TableNormal"/>
    <w:uiPriority w:val="39"/>
    <w:rsid w:val="006801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8013D"/>
  </w:style>
  <w:style w:type="paragraph" w:customStyle="1" w:styleId="paragraph">
    <w:name w:val="paragraph"/>
    <w:basedOn w:val="Normal"/>
    <w:rsid w:val="00301015"/>
    <w:pPr>
      <w:suppressAutoHyphens w:val="0"/>
      <w:autoSpaceDN/>
      <w:spacing w:before="100" w:beforeAutospacing="1" w:after="100" w:afterAutospacing="1" w:line="240" w:lineRule="auto"/>
    </w:pPr>
    <w:rPr>
      <w:rFonts w:ascii="Times New Roman" w:hAnsi="Times New Roman"/>
      <w:color w:val="auto"/>
    </w:rPr>
  </w:style>
  <w:style w:type="character" w:customStyle="1" w:styleId="eop">
    <w:name w:val="eop"/>
    <w:basedOn w:val="DefaultParagraphFont"/>
    <w:rsid w:val="00301015"/>
  </w:style>
  <w:style w:type="table" w:customStyle="1" w:styleId="TableGrid0">
    <w:name w:val="TableGrid"/>
    <w:rsid w:val="009877E7"/>
    <w:pPr>
      <w:autoSpaceDN/>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2356">
      <w:bodyDiv w:val="1"/>
      <w:marLeft w:val="0"/>
      <w:marRight w:val="0"/>
      <w:marTop w:val="0"/>
      <w:marBottom w:val="0"/>
      <w:divBdr>
        <w:top w:val="none" w:sz="0" w:space="0" w:color="auto"/>
        <w:left w:val="none" w:sz="0" w:space="0" w:color="auto"/>
        <w:bottom w:val="none" w:sz="0" w:space="0" w:color="auto"/>
        <w:right w:val="none" w:sz="0" w:space="0" w:color="auto"/>
      </w:divBdr>
    </w:div>
    <w:div w:id="266156393">
      <w:bodyDiv w:val="1"/>
      <w:marLeft w:val="0"/>
      <w:marRight w:val="0"/>
      <w:marTop w:val="0"/>
      <w:marBottom w:val="0"/>
      <w:divBdr>
        <w:top w:val="none" w:sz="0" w:space="0" w:color="auto"/>
        <w:left w:val="none" w:sz="0" w:space="0" w:color="auto"/>
        <w:bottom w:val="none" w:sz="0" w:space="0" w:color="auto"/>
        <w:right w:val="none" w:sz="0" w:space="0" w:color="auto"/>
      </w:divBdr>
    </w:div>
    <w:div w:id="462893516">
      <w:bodyDiv w:val="1"/>
      <w:marLeft w:val="0"/>
      <w:marRight w:val="0"/>
      <w:marTop w:val="0"/>
      <w:marBottom w:val="0"/>
      <w:divBdr>
        <w:top w:val="none" w:sz="0" w:space="0" w:color="auto"/>
        <w:left w:val="none" w:sz="0" w:space="0" w:color="auto"/>
        <w:bottom w:val="none" w:sz="0" w:space="0" w:color="auto"/>
        <w:right w:val="none" w:sz="0" w:space="0" w:color="auto"/>
      </w:divBdr>
      <w:divsChild>
        <w:div w:id="620573377">
          <w:marLeft w:val="0"/>
          <w:marRight w:val="0"/>
          <w:marTop w:val="0"/>
          <w:marBottom w:val="0"/>
          <w:divBdr>
            <w:top w:val="none" w:sz="0" w:space="0" w:color="auto"/>
            <w:left w:val="none" w:sz="0" w:space="0" w:color="auto"/>
            <w:bottom w:val="none" w:sz="0" w:space="0" w:color="auto"/>
            <w:right w:val="none" w:sz="0" w:space="0" w:color="auto"/>
          </w:divBdr>
          <w:divsChild>
            <w:div w:id="383990071">
              <w:marLeft w:val="0"/>
              <w:marRight w:val="0"/>
              <w:marTop w:val="0"/>
              <w:marBottom w:val="0"/>
              <w:divBdr>
                <w:top w:val="none" w:sz="0" w:space="0" w:color="auto"/>
                <w:left w:val="none" w:sz="0" w:space="0" w:color="auto"/>
                <w:bottom w:val="none" w:sz="0" w:space="0" w:color="auto"/>
                <w:right w:val="none" w:sz="0" w:space="0" w:color="auto"/>
              </w:divBdr>
            </w:div>
            <w:div w:id="357198603">
              <w:marLeft w:val="0"/>
              <w:marRight w:val="0"/>
              <w:marTop w:val="0"/>
              <w:marBottom w:val="0"/>
              <w:divBdr>
                <w:top w:val="none" w:sz="0" w:space="0" w:color="auto"/>
                <w:left w:val="none" w:sz="0" w:space="0" w:color="auto"/>
                <w:bottom w:val="none" w:sz="0" w:space="0" w:color="auto"/>
                <w:right w:val="none" w:sz="0" w:space="0" w:color="auto"/>
              </w:divBdr>
            </w:div>
          </w:divsChild>
        </w:div>
        <w:div w:id="613250611">
          <w:marLeft w:val="0"/>
          <w:marRight w:val="0"/>
          <w:marTop w:val="0"/>
          <w:marBottom w:val="0"/>
          <w:divBdr>
            <w:top w:val="none" w:sz="0" w:space="0" w:color="auto"/>
            <w:left w:val="none" w:sz="0" w:space="0" w:color="auto"/>
            <w:bottom w:val="none" w:sz="0" w:space="0" w:color="auto"/>
            <w:right w:val="none" w:sz="0" w:space="0" w:color="auto"/>
          </w:divBdr>
          <w:divsChild>
            <w:div w:id="1029840012">
              <w:marLeft w:val="0"/>
              <w:marRight w:val="0"/>
              <w:marTop w:val="0"/>
              <w:marBottom w:val="0"/>
              <w:divBdr>
                <w:top w:val="none" w:sz="0" w:space="0" w:color="auto"/>
                <w:left w:val="none" w:sz="0" w:space="0" w:color="auto"/>
                <w:bottom w:val="none" w:sz="0" w:space="0" w:color="auto"/>
                <w:right w:val="none" w:sz="0" w:space="0" w:color="auto"/>
              </w:divBdr>
            </w:div>
          </w:divsChild>
        </w:div>
        <w:div w:id="619409940">
          <w:marLeft w:val="0"/>
          <w:marRight w:val="0"/>
          <w:marTop w:val="0"/>
          <w:marBottom w:val="0"/>
          <w:divBdr>
            <w:top w:val="none" w:sz="0" w:space="0" w:color="auto"/>
            <w:left w:val="none" w:sz="0" w:space="0" w:color="auto"/>
            <w:bottom w:val="none" w:sz="0" w:space="0" w:color="auto"/>
            <w:right w:val="none" w:sz="0" w:space="0" w:color="auto"/>
          </w:divBdr>
          <w:divsChild>
            <w:div w:id="8902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9205">
      <w:bodyDiv w:val="1"/>
      <w:marLeft w:val="0"/>
      <w:marRight w:val="0"/>
      <w:marTop w:val="0"/>
      <w:marBottom w:val="0"/>
      <w:divBdr>
        <w:top w:val="none" w:sz="0" w:space="0" w:color="auto"/>
        <w:left w:val="none" w:sz="0" w:space="0" w:color="auto"/>
        <w:bottom w:val="none" w:sz="0" w:space="0" w:color="auto"/>
        <w:right w:val="none" w:sz="0" w:space="0" w:color="auto"/>
      </w:divBdr>
      <w:divsChild>
        <w:div w:id="2071343323">
          <w:marLeft w:val="0"/>
          <w:marRight w:val="0"/>
          <w:marTop w:val="0"/>
          <w:marBottom w:val="0"/>
          <w:divBdr>
            <w:top w:val="none" w:sz="0" w:space="0" w:color="auto"/>
            <w:left w:val="none" w:sz="0" w:space="0" w:color="auto"/>
            <w:bottom w:val="none" w:sz="0" w:space="0" w:color="auto"/>
            <w:right w:val="none" w:sz="0" w:space="0" w:color="auto"/>
          </w:divBdr>
          <w:divsChild>
            <w:div w:id="1679189005">
              <w:marLeft w:val="0"/>
              <w:marRight w:val="0"/>
              <w:marTop w:val="0"/>
              <w:marBottom w:val="0"/>
              <w:divBdr>
                <w:top w:val="none" w:sz="0" w:space="0" w:color="auto"/>
                <w:left w:val="none" w:sz="0" w:space="0" w:color="auto"/>
                <w:bottom w:val="none" w:sz="0" w:space="0" w:color="auto"/>
                <w:right w:val="none" w:sz="0" w:space="0" w:color="auto"/>
              </w:divBdr>
            </w:div>
          </w:divsChild>
        </w:div>
        <w:div w:id="1544366792">
          <w:marLeft w:val="0"/>
          <w:marRight w:val="0"/>
          <w:marTop w:val="0"/>
          <w:marBottom w:val="0"/>
          <w:divBdr>
            <w:top w:val="none" w:sz="0" w:space="0" w:color="auto"/>
            <w:left w:val="none" w:sz="0" w:space="0" w:color="auto"/>
            <w:bottom w:val="none" w:sz="0" w:space="0" w:color="auto"/>
            <w:right w:val="none" w:sz="0" w:space="0" w:color="auto"/>
          </w:divBdr>
          <w:divsChild>
            <w:div w:id="1602569500">
              <w:marLeft w:val="0"/>
              <w:marRight w:val="0"/>
              <w:marTop w:val="0"/>
              <w:marBottom w:val="0"/>
              <w:divBdr>
                <w:top w:val="none" w:sz="0" w:space="0" w:color="auto"/>
                <w:left w:val="none" w:sz="0" w:space="0" w:color="auto"/>
                <w:bottom w:val="none" w:sz="0" w:space="0" w:color="auto"/>
                <w:right w:val="none" w:sz="0" w:space="0" w:color="auto"/>
              </w:divBdr>
            </w:div>
          </w:divsChild>
        </w:div>
        <w:div w:id="831869665">
          <w:marLeft w:val="0"/>
          <w:marRight w:val="0"/>
          <w:marTop w:val="0"/>
          <w:marBottom w:val="0"/>
          <w:divBdr>
            <w:top w:val="none" w:sz="0" w:space="0" w:color="auto"/>
            <w:left w:val="none" w:sz="0" w:space="0" w:color="auto"/>
            <w:bottom w:val="none" w:sz="0" w:space="0" w:color="auto"/>
            <w:right w:val="none" w:sz="0" w:space="0" w:color="auto"/>
          </w:divBdr>
          <w:divsChild>
            <w:div w:id="1155609395">
              <w:marLeft w:val="0"/>
              <w:marRight w:val="0"/>
              <w:marTop w:val="0"/>
              <w:marBottom w:val="0"/>
              <w:divBdr>
                <w:top w:val="none" w:sz="0" w:space="0" w:color="auto"/>
                <w:left w:val="none" w:sz="0" w:space="0" w:color="auto"/>
                <w:bottom w:val="none" w:sz="0" w:space="0" w:color="auto"/>
                <w:right w:val="none" w:sz="0" w:space="0" w:color="auto"/>
              </w:divBdr>
            </w:div>
          </w:divsChild>
        </w:div>
        <w:div w:id="958923603">
          <w:marLeft w:val="0"/>
          <w:marRight w:val="0"/>
          <w:marTop w:val="0"/>
          <w:marBottom w:val="0"/>
          <w:divBdr>
            <w:top w:val="none" w:sz="0" w:space="0" w:color="auto"/>
            <w:left w:val="none" w:sz="0" w:space="0" w:color="auto"/>
            <w:bottom w:val="none" w:sz="0" w:space="0" w:color="auto"/>
            <w:right w:val="none" w:sz="0" w:space="0" w:color="auto"/>
          </w:divBdr>
          <w:divsChild>
            <w:div w:id="364870136">
              <w:marLeft w:val="0"/>
              <w:marRight w:val="0"/>
              <w:marTop w:val="0"/>
              <w:marBottom w:val="0"/>
              <w:divBdr>
                <w:top w:val="none" w:sz="0" w:space="0" w:color="auto"/>
                <w:left w:val="none" w:sz="0" w:space="0" w:color="auto"/>
                <w:bottom w:val="none" w:sz="0" w:space="0" w:color="auto"/>
                <w:right w:val="none" w:sz="0" w:space="0" w:color="auto"/>
              </w:divBdr>
            </w:div>
            <w:div w:id="948969839">
              <w:marLeft w:val="0"/>
              <w:marRight w:val="0"/>
              <w:marTop w:val="0"/>
              <w:marBottom w:val="0"/>
              <w:divBdr>
                <w:top w:val="none" w:sz="0" w:space="0" w:color="auto"/>
                <w:left w:val="none" w:sz="0" w:space="0" w:color="auto"/>
                <w:bottom w:val="none" w:sz="0" w:space="0" w:color="auto"/>
                <w:right w:val="none" w:sz="0" w:space="0" w:color="auto"/>
              </w:divBdr>
            </w:div>
          </w:divsChild>
        </w:div>
        <w:div w:id="1685936116">
          <w:marLeft w:val="0"/>
          <w:marRight w:val="0"/>
          <w:marTop w:val="0"/>
          <w:marBottom w:val="0"/>
          <w:divBdr>
            <w:top w:val="none" w:sz="0" w:space="0" w:color="auto"/>
            <w:left w:val="none" w:sz="0" w:space="0" w:color="auto"/>
            <w:bottom w:val="none" w:sz="0" w:space="0" w:color="auto"/>
            <w:right w:val="none" w:sz="0" w:space="0" w:color="auto"/>
          </w:divBdr>
          <w:divsChild>
            <w:div w:id="171923018">
              <w:marLeft w:val="0"/>
              <w:marRight w:val="0"/>
              <w:marTop w:val="0"/>
              <w:marBottom w:val="0"/>
              <w:divBdr>
                <w:top w:val="none" w:sz="0" w:space="0" w:color="auto"/>
                <w:left w:val="none" w:sz="0" w:space="0" w:color="auto"/>
                <w:bottom w:val="none" w:sz="0" w:space="0" w:color="auto"/>
                <w:right w:val="none" w:sz="0" w:space="0" w:color="auto"/>
              </w:divBdr>
            </w:div>
          </w:divsChild>
        </w:div>
        <w:div w:id="401829916">
          <w:marLeft w:val="0"/>
          <w:marRight w:val="0"/>
          <w:marTop w:val="0"/>
          <w:marBottom w:val="0"/>
          <w:divBdr>
            <w:top w:val="none" w:sz="0" w:space="0" w:color="auto"/>
            <w:left w:val="none" w:sz="0" w:space="0" w:color="auto"/>
            <w:bottom w:val="none" w:sz="0" w:space="0" w:color="auto"/>
            <w:right w:val="none" w:sz="0" w:space="0" w:color="auto"/>
          </w:divBdr>
          <w:divsChild>
            <w:div w:id="1265073319">
              <w:marLeft w:val="0"/>
              <w:marRight w:val="0"/>
              <w:marTop w:val="0"/>
              <w:marBottom w:val="0"/>
              <w:divBdr>
                <w:top w:val="none" w:sz="0" w:space="0" w:color="auto"/>
                <w:left w:val="none" w:sz="0" w:space="0" w:color="auto"/>
                <w:bottom w:val="none" w:sz="0" w:space="0" w:color="auto"/>
                <w:right w:val="none" w:sz="0" w:space="0" w:color="auto"/>
              </w:divBdr>
            </w:div>
            <w:div w:id="1255898377">
              <w:marLeft w:val="0"/>
              <w:marRight w:val="0"/>
              <w:marTop w:val="0"/>
              <w:marBottom w:val="0"/>
              <w:divBdr>
                <w:top w:val="none" w:sz="0" w:space="0" w:color="auto"/>
                <w:left w:val="none" w:sz="0" w:space="0" w:color="auto"/>
                <w:bottom w:val="none" w:sz="0" w:space="0" w:color="auto"/>
                <w:right w:val="none" w:sz="0" w:space="0" w:color="auto"/>
              </w:divBdr>
            </w:div>
            <w:div w:id="1614093658">
              <w:marLeft w:val="0"/>
              <w:marRight w:val="0"/>
              <w:marTop w:val="0"/>
              <w:marBottom w:val="0"/>
              <w:divBdr>
                <w:top w:val="none" w:sz="0" w:space="0" w:color="auto"/>
                <w:left w:val="none" w:sz="0" w:space="0" w:color="auto"/>
                <w:bottom w:val="none" w:sz="0" w:space="0" w:color="auto"/>
                <w:right w:val="none" w:sz="0" w:space="0" w:color="auto"/>
              </w:divBdr>
            </w:div>
          </w:divsChild>
        </w:div>
        <w:div w:id="858353561">
          <w:marLeft w:val="0"/>
          <w:marRight w:val="0"/>
          <w:marTop w:val="0"/>
          <w:marBottom w:val="0"/>
          <w:divBdr>
            <w:top w:val="none" w:sz="0" w:space="0" w:color="auto"/>
            <w:left w:val="none" w:sz="0" w:space="0" w:color="auto"/>
            <w:bottom w:val="none" w:sz="0" w:space="0" w:color="auto"/>
            <w:right w:val="none" w:sz="0" w:space="0" w:color="auto"/>
          </w:divBdr>
          <w:divsChild>
            <w:div w:id="255405354">
              <w:marLeft w:val="0"/>
              <w:marRight w:val="0"/>
              <w:marTop w:val="0"/>
              <w:marBottom w:val="0"/>
              <w:divBdr>
                <w:top w:val="none" w:sz="0" w:space="0" w:color="auto"/>
                <w:left w:val="none" w:sz="0" w:space="0" w:color="auto"/>
                <w:bottom w:val="none" w:sz="0" w:space="0" w:color="auto"/>
                <w:right w:val="none" w:sz="0" w:space="0" w:color="auto"/>
              </w:divBdr>
            </w:div>
          </w:divsChild>
        </w:div>
        <w:div w:id="1683582595">
          <w:marLeft w:val="0"/>
          <w:marRight w:val="0"/>
          <w:marTop w:val="0"/>
          <w:marBottom w:val="0"/>
          <w:divBdr>
            <w:top w:val="none" w:sz="0" w:space="0" w:color="auto"/>
            <w:left w:val="none" w:sz="0" w:space="0" w:color="auto"/>
            <w:bottom w:val="none" w:sz="0" w:space="0" w:color="auto"/>
            <w:right w:val="none" w:sz="0" w:space="0" w:color="auto"/>
          </w:divBdr>
          <w:divsChild>
            <w:div w:id="2022732449">
              <w:marLeft w:val="0"/>
              <w:marRight w:val="0"/>
              <w:marTop w:val="0"/>
              <w:marBottom w:val="0"/>
              <w:divBdr>
                <w:top w:val="none" w:sz="0" w:space="0" w:color="auto"/>
                <w:left w:val="none" w:sz="0" w:space="0" w:color="auto"/>
                <w:bottom w:val="none" w:sz="0" w:space="0" w:color="auto"/>
                <w:right w:val="none" w:sz="0" w:space="0" w:color="auto"/>
              </w:divBdr>
            </w:div>
            <w:div w:id="1157456425">
              <w:marLeft w:val="0"/>
              <w:marRight w:val="0"/>
              <w:marTop w:val="0"/>
              <w:marBottom w:val="0"/>
              <w:divBdr>
                <w:top w:val="none" w:sz="0" w:space="0" w:color="auto"/>
                <w:left w:val="none" w:sz="0" w:space="0" w:color="auto"/>
                <w:bottom w:val="none" w:sz="0" w:space="0" w:color="auto"/>
                <w:right w:val="none" w:sz="0" w:space="0" w:color="auto"/>
              </w:divBdr>
            </w:div>
          </w:divsChild>
        </w:div>
        <w:div w:id="1531838805">
          <w:marLeft w:val="0"/>
          <w:marRight w:val="0"/>
          <w:marTop w:val="0"/>
          <w:marBottom w:val="0"/>
          <w:divBdr>
            <w:top w:val="none" w:sz="0" w:space="0" w:color="auto"/>
            <w:left w:val="none" w:sz="0" w:space="0" w:color="auto"/>
            <w:bottom w:val="none" w:sz="0" w:space="0" w:color="auto"/>
            <w:right w:val="none" w:sz="0" w:space="0" w:color="auto"/>
          </w:divBdr>
          <w:divsChild>
            <w:div w:id="889421605">
              <w:marLeft w:val="0"/>
              <w:marRight w:val="0"/>
              <w:marTop w:val="0"/>
              <w:marBottom w:val="0"/>
              <w:divBdr>
                <w:top w:val="none" w:sz="0" w:space="0" w:color="auto"/>
                <w:left w:val="none" w:sz="0" w:space="0" w:color="auto"/>
                <w:bottom w:val="none" w:sz="0" w:space="0" w:color="auto"/>
                <w:right w:val="none" w:sz="0" w:space="0" w:color="auto"/>
              </w:divBdr>
            </w:div>
            <w:div w:id="1328825117">
              <w:marLeft w:val="0"/>
              <w:marRight w:val="0"/>
              <w:marTop w:val="0"/>
              <w:marBottom w:val="0"/>
              <w:divBdr>
                <w:top w:val="none" w:sz="0" w:space="0" w:color="auto"/>
                <w:left w:val="none" w:sz="0" w:space="0" w:color="auto"/>
                <w:bottom w:val="none" w:sz="0" w:space="0" w:color="auto"/>
                <w:right w:val="none" w:sz="0" w:space="0" w:color="auto"/>
              </w:divBdr>
            </w:div>
          </w:divsChild>
        </w:div>
        <w:div w:id="1475100643">
          <w:marLeft w:val="0"/>
          <w:marRight w:val="0"/>
          <w:marTop w:val="0"/>
          <w:marBottom w:val="0"/>
          <w:divBdr>
            <w:top w:val="none" w:sz="0" w:space="0" w:color="auto"/>
            <w:left w:val="none" w:sz="0" w:space="0" w:color="auto"/>
            <w:bottom w:val="none" w:sz="0" w:space="0" w:color="auto"/>
            <w:right w:val="none" w:sz="0" w:space="0" w:color="auto"/>
          </w:divBdr>
          <w:divsChild>
            <w:div w:id="389767591">
              <w:marLeft w:val="0"/>
              <w:marRight w:val="0"/>
              <w:marTop w:val="0"/>
              <w:marBottom w:val="0"/>
              <w:divBdr>
                <w:top w:val="none" w:sz="0" w:space="0" w:color="auto"/>
                <w:left w:val="none" w:sz="0" w:space="0" w:color="auto"/>
                <w:bottom w:val="none" w:sz="0" w:space="0" w:color="auto"/>
                <w:right w:val="none" w:sz="0" w:space="0" w:color="auto"/>
              </w:divBdr>
            </w:div>
          </w:divsChild>
        </w:div>
        <w:div w:id="1865512867">
          <w:marLeft w:val="0"/>
          <w:marRight w:val="0"/>
          <w:marTop w:val="0"/>
          <w:marBottom w:val="0"/>
          <w:divBdr>
            <w:top w:val="none" w:sz="0" w:space="0" w:color="auto"/>
            <w:left w:val="none" w:sz="0" w:space="0" w:color="auto"/>
            <w:bottom w:val="none" w:sz="0" w:space="0" w:color="auto"/>
            <w:right w:val="none" w:sz="0" w:space="0" w:color="auto"/>
          </w:divBdr>
          <w:divsChild>
            <w:div w:id="233899078">
              <w:marLeft w:val="0"/>
              <w:marRight w:val="0"/>
              <w:marTop w:val="0"/>
              <w:marBottom w:val="0"/>
              <w:divBdr>
                <w:top w:val="none" w:sz="0" w:space="0" w:color="auto"/>
                <w:left w:val="none" w:sz="0" w:space="0" w:color="auto"/>
                <w:bottom w:val="none" w:sz="0" w:space="0" w:color="auto"/>
                <w:right w:val="none" w:sz="0" w:space="0" w:color="auto"/>
              </w:divBdr>
            </w:div>
          </w:divsChild>
        </w:div>
        <w:div w:id="183636237">
          <w:marLeft w:val="0"/>
          <w:marRight w:val="0"/>
          <w:marTop w:val="0"/>
          <w:marBottom w:val="0"/>
          <w:divBdr>
            <w:top w:val="none" w:sz="0" w:space="0" w:color="auto"/>
            <w:left w:val="none" w:sz="0" w:space="0" w:color="auto"/>
            <w:bottom w:val="none" w:sz="0" w:space="0" w:color="auto"/>
            <w:right w:val="none" w:sz="0" w:space="0" w:color="auto"/>
          </w:divBdr>
          <w:divsChild>
            <w:div w:id="1537694249">
              <w:marLeft w:val="0"/>
              <w:marRight w:val="0"/>
              <w:marTop w:val="0"/>
              <w:marBottom w:val="0"/>
              <w:divBdr>
                <w:top w:val="none" w:sz="0" w:space="0" w:color="auto"/>
                <w:left w:val="none" w:sz="0" w:space="0" w:color="auto"/>
                <w:bottom w:val="none" w:sz="0" w:space="0" w:color="auto"/>
                <w:right w:val="none" w:sz="0" w:space="0" w:color="auto"/>
              </w:divBdr>
            </w:div>
            <w:div w:id="1821463972">
              <w:marLeft w:val="0"/>
              <w:marRight w:val="0"/>
              <w:marTop w:val="0"/>
              <w:marBottom w:val="0"/>
              <w:divBdr>
                <w:top w:val="none" w:sz="0" w:space="0" w:color="auto"/>
                <w:left w:val="none" w:sz="0" w:space="0" w:color="auto"/>
                <w:bottom w:val="none" w:sz="0" w:space="0" w:color="auto"/>
                <w:right w:val="none" w:sz="0" w:space="0" w:color="auto"/>
              </w:divBdr>
            </w:div>
          </w:divsChild>
        </w:div>
        <w:div w:id="261453094">
          <w:marLeft w:val="0"/>
          <w:marRight w:val="0"/>
          <w:marTop w:val="0"/>
          <w:marBottom w:val="0"/>
          <w:divBdr>
            <w:top w:val="none" w:sz="0" w:space="0" w:color="auto"/>
            <w:left w:val="none" w:sz="0" w:space="0" w:color="auto"/>
            <w:bottom w:val="none" w:sz="0" w:space="0" w:color="auto"/>
            <w:right w:val="none" w:sz="0" w:space="0" w:color="auto"/>
          </w:divBdr>
          <w:divsChild>
            <w:div w:id="733503668">
              <w:marLeft w:val="0"/>
              <w:marRight w:val="0"/>
              <w:marTop w:val="0"/>
              <w:marBottom w:val="0"/>
              <w:divBdr>
                <w:top w:val="none" w:sz="0" w:space="0" w:color="auto"/>
                <w:left w:val="none" w:sz="0" w:space="0" w:color="auto"/>
                <w:bottom w:val="none" w:sz="0" w:space="0" w:color="auto"/>
                <w:right w:val="none" w:sz="0" w:space="0" w:color="auto"/>
              </w:divBdr>
            </w:div>
          </w:divsChild>
        </w:div>
        <w:div w:id="2117557428">
          <w:marLeft w:val="0"/>
          <w:marRight w:val="0"/>
          <w:marTop w:val="0"/>
          <w:marBottom w:val="0"/>
          <w:divBdr>
            <w:top w:val="none" w:sz="0" w:space="0" w:color="auto"/>
            <w:left w:val="none" w:sz="0" w:space="0" w:color="auto"/>
            <w:bottom w:val="none" w:sz="0" w:space="0" w:color="auto"/>
            <w:right w:val="none" w:sz="0" w:space="0" w:color="auto"/>
          </w:divBdr>
          <w:divsChild>
            <w:div w:id="1495337528">
              <w:marLeft w:val="0"/>
              <w:marRight w:val="0"/>
              <w:marTop w:val="0"/>
              <w:marBottom w:val="0"/>
              <w:divBdr>
                <w:top w:val="none" w:sz="0" w:space="0" w:color="auto"/>
                <w:left w:val="none" w:sz="0" w:space="0" w:color="auto"/>
                <w:bottom w:val="none" w:sz="0" w:space="0" w:color="auto"/>
                <w:right w:val="none" w:sz="0" w:space="0" w:color="auto"/>
              </w:divBdr>
            </w:div>
          </w:divsChild>
        </w:div>
        <w:div w:id="421414590">
          <w:marLeft w:val="0"/>
          <w:marRight w:val="0"/>
          <w:marTop w:val="0"/>
          <w:marBottom w:val="0"/>
          <w:divBdr>
            <w:top w:val="none" w:sz="0" w:space="0" w:color="auto"/>
            <w:left w:val="none" w:sz="0" w:space="0" w:color="auto"/>
            <w:bottom w:val="none" w:sz="0" w:space="0" w:color="auto"/>
            <w:right w:val="none" w:sz="0" w:space="0" w:color="auto"/>
          </w:divBdr>
          <w:divsChild>
            <w:div w:id="2011330219">
              <w:marLeft w:val="0"/>
              <w:marRight w:val="0"/>
              <w:marTop w:val="0"/>
              <w:marBottom w:val="0"/>
              <w:divBdr>
                <w:top w:val="none" w:sz="0" w:space="0" w:color="auto"/>
                <w:left w:val="none" w:sz="0" w:space="0" w:color="auto"/>
                <w:bottom w:val="none" w:sz="0" w:space="0" w:color="auto"/>
                <w:right w:val="none" w:sz="0" w:space="0" w:color="auto"/>
              </w:divBdr>
            </w:div>
            <w:div w:id="760764189">
              <w:marLeft w:val="0"/>
              <w:marRight w:val="0"/>
              <w:marTop w:val="0"/>
              <w:marBottom w:val="0"/>
              <w:divBdr>
                <w:top w:val="none" w:sz="0" w:space="0" w:color="auto"/>
                <w:left w:val="none" w:sz="0" w:space="0" w:color="auto"/>
                <w:bottom w:val="none" w:sz="0" w:space="0" w:color="auto"/>
                <w:right w:val="none" w:sz="0" w:space="0" w:color="auto"/>
              </w:divBdr>
            </w:div>
          </w:divsChild>
        </w:div>
        <w:div w:id="151721041">
          <w:marLeft w:val="0"/>
          <w:marRight w:val="0"/>
          <w:marTop w:val="0"/>
          <w:marBottom w:val="0"/>
          <w:divBdr>
            <w:top w:val="none" w:sz="0" w:space="0" w:color="auto"/>
            <w:left w:val="none" w:sz="0" w:space="0" w:color="auto"/>
            <w:bottom w:val="none" w:sz="0" w:space="0" w:color="auto"/>
            <w:right w:val="none" w:sz="0" w:space="0" w:color="auto"/>
          </w:divBdr>
          <w:divsChild>
            <w:div w:id="281956384">
              <w:marLeft w:val="0"/>
              <w:marRight w:val="0"/>
              <w:marTop w:val="0"/>
              <w:marBottom w:val="0"/>
              <w:divBdr>
                <w:top w:val="none" w:sz="0" w:space="0" w:color="auto"/>
                <w:left w:val="none" w:sz="0" w:space="0" w:color="auto"/>
                <w:bottom w:val="none" w:sz="0" w:space="0" w:color="auto"/>
                <w:right w:val="none" w:sz="0" w:space="0" w:color="auto"/>
              </w:divBdr>
            </w:div>
          </w:divsChild>
        </w:div>
        <w:div w:id="228854524">
          <w:marLeft w:val="0"/>
          <w:marRight w:val="0"/>
          <w:marTop w:val="0"/>
          <w:marBottom w:val="0"/>
          <w:divBdr>
            <w:top w:val="none" w:sz="0" w:space="0" w:color="auto"/>
            <w:left w:val="none" w:sz="0" w:space="0" w:color="auto"/>
            <w:bottom w:val="none" w:sz="0" w:space="0" w:color="auto"/>
            <w:right w:val="none" w:sz="0" w:space="0" w:color="auto"/>
          </w:divBdr>
          <w:divsChild>
            <w:div w:id="19625859">
              <w:marLeft w:val="0"/>
              <w:marRight w:val="0"/>
              <w:marTop w:val="0"/>
              <w:marBottom w:val="0"/>
              <w:divBdr>
                <w:top w:val="none" w:sz="0" w:space="0" w:color="auto"/>
                <w:left w:val="none" w:sz="0" w:space="0" w:color="auto"/>
                <w:bottom w:val="none" w:sz="0" w:space="0" w:color="auto"/>
                <w:right w:val="none" w:sz="0" w:space="0" w:color="auto"/>
              </w:divBdr>
            </w:div>
          </w:divsChild>
        </w:div>
        <w:div w:id="1659846487">
          <w:marLeft w:val="0"/>
          <w:marRight w:val="0"/>
          <w:marTop w:val="0"/>
          <w:marBottom w:val="0"/>
          <w:divBdr>
            <w:top w:val="none" w:sz="0" w:space="0" w:color="auto"/>
            <w:left w:val="none" w:sz="0" w:space="0" w:color="auto"/>
            <w:bottom w:val="none" w:sz="0" w:space="0" w:color="auto"/>
            <w:right w:val="none" w:sz="0" w:space="0" w:color="auto"/>
          </w:divBdr>
          <w:divsChild>
            <w:div w:id="1762725113">
              <w:marLeft w:val="0"/>
              <w:marRight w:val="0"/>
              <w:marTop w:val="0"/>
              <w:marBottom w:val="0"/>
              <w:divBdr>
                <w:top w:val="none" w:sz="0" w:space="0" w:color="auto"/>
                <w:left w:val="none" w:sz="0" w:space="0" w:color="auto"/>
                <w:bottom w:val="none" w:sz="0" w:space="0" w:color="auto"/>
                <w:right w:val="none" w:sz="0" w:space="0" w:color="auto"/>
              </w:divBdr>
            </w:div>
            <w:div w:id="1019897068">
              <w:marLeft w:val="0"/>
              <w:marRight w:val="0"/>
              <w:marTop w:val="0"/>
              <w:marBottom w:val="0"/>
              <w:divBdr>
                <w:top w:val="none" w:sz="0" w:space="0" w:color="auto"/>
                <w:left w:val="none" w:sz="0" w:space="0" w:color="auto"/>
                <w:bottom w:val="none" w:sz="0" w:space="0" w:color="auto"/>
                <w:right w:val="none" w:sz="0" w:space="0" w:color="auto"/>
              </w:divBdr>
            </w:div>
          </w:divsChild>
        </w:div>
        <w:div w:id="792285197">
          <w:marLeft w:val="0"/>
          <w:marRight w:val="0"/>
          <w:marTop w:val="0"/>
          <w:marBottom w:val="0"/>
          <w:divBdr>
            <w:top w:val="none" w:sz="0" w:space="0" w:color="auto"/>
            <w:left w:val="none" w:sz="0" w:space="0" w:color="auto"/>
            <w:bottom w:val="none" w:sz="0" w:space="0" w:color="auto"/>
            <w:right w:val="none" w:sz="0" w:space="0" w:color="auto"/>
          </w:divBdr>
          <w:divsChild>
            <w:div w:id="2120829378">
              <w:marLeft w:val="0"/>
              <w:marRight w:val="0"/>
              <w:marTop w:val="0"/>
              <w:marBottom w:val="0"/>
              <w:divBdr>
                <w:top w:val="none" w:sz="0" w:space="0" w:color="auto"/>
                <w:left w:val="none" w:sz="0" w:space="0" w:color="auto"/>
                <w:bottom w:val="none" w:sz="0" w:space="0" w:color="auto"/>
                <w:right w:val="none" w:sz="0" w:space="0" w:color="auto"/>
              </w:divBdr>
            </w:div>
          </w:divsChild>
        </w:div>
        <w:div w:id="900138840">
          <w:marLeft w:val="0"/>
          <w:marRight w:val="0"/>
          <w:marTop w:val="0"/>
          <w:marBottom w:val="0"/>
          <w:divBdr>
            <w:top w:val="none" w:sz="0" w:space="0" w:color="auto"/>
            <w:left w:val="none" w:sz="0" w:space="0" w:color="auto"/>
            <w:bottom w:val="none" w:sz="0" w:space="0" w:color="auto"/>
            <w:right w:val="none" w:sz="0" w:space="0" w:color="auto"/>
          </w:divBdr>
          <w:divsChild>
            <w:div w:id="664825245">
              <w:marLeft w:val="0"/>
              <w:marRight w:val="0"/>
              <w:marTop w:val="0"/>
              <w:marBottom w:val="0"/>
              <w:divBdr>
                <w:top w:val="none" w:sz="0" w:space="0" w:color="auto"/>
                <w:left w:val="none" w:sz="0" w:space="0" w:color="auto"/>
                <w:bottom w:val="none" w:sz="0" w:space="0" w:color="auto"/>
                <w:right w:val="none" w:sz="0" w:space="0" w:color="auto"/>
              </w:divBdr>
            </w:div>
          </w:divsChild>
        </w:div>
        <w:div w:id="1441297965">
          <w:marLeft w:val="0"/>
          <w:marRight w:val="0"/>
          <w:marTop w:val="0"/>
          <w:marBottom w:val="0"/>
          <w:divBdr>
            <w:top w:val="none" w:sz="0" w:space="0" w:color="auto"/>
            <w:left w:val="none" w:sz="0" w:space="0" w:color="auto"/>
            <w:bottom w:val="none" w:sz="0" w:space="0" w:color="auto"/>
            <w:right w:val="none" w:sz="0" w:space="0" w:color="auto"/>
          </w:divBdr>
          <w:divsChild>
            <w:div w:id="13304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7197">
      <w:bodyDiv w:val="1"/>
      <w:marLeft w:val="0"/>
      <w:marRight w:val="0"/>
      <w:marTop w:val="0"/>
      <w:marBottom w:val="0"/>
      <w:divBdr>
        <w:top w:val="none" w:sz="0" w:space="0" w:color="auto"/>
        <w:left w:val="none" w:sz="0" w:space="0" w:color="auto"/>
        <w:bottom w:val="none" w:sz="0" w:space="0" w:color="auto"/>
        <w:right w:val="none" w:sz="0" w:space="0" w:color="auto"/>
      </w:divBdr>
    </w:div>
    <w:div w:id="723992671">
      <w:bodyDiv w:val="1"/>
      <w:marLeft w:val="0"/>
      <w:marRight w:val="0"/>
      <w:marTop w:val="0"/>
      <w:marBottom w:val="0"/>
      <w:divBdr>
        <w:top w:val="none" w:sz="0" w:space="0" w:color="auto"/>
        <w:left w:val="none" w:sz="0" w:space="0" w:color="auto"/>
        <w:bottom w:val="none" w:sz="0" w:space="0" w:color="auto"/>
        <w:right w:val="none" w:sz="0" w:space="0" w:color="auto"/>
      </w:divBdr>
      <w:divsChild>
        <w:div w:id="823550853">
          <w:marLeft w:val="0"/>
          <w:marRight w:val="0"/>
          <w:marTop w:val="0"/>
          <w:marBottom w:val="0"/>
          <w:divBdr>
            <w:top w:val="none" w:sz="0" w:space="0" w:color="auto"/>
            <w:left w:val="none" w:sz="0" w:space="0" w:color="auto"/>
            <w:bottom w:val="none" w:sz="0" w:space="0" w:color="auto"/>
            <w:right w:val="none" w:sz="0" w:space="0" w:color="auto"/>
          </w:divBdr>
          <w:divsChild>
            <w:div w:id="2066247288">
              <w:marLeft w:val="0"/>
              <w:marRight w:val="0"/>
              <w:marTop w:val="0"/>
              <w:marBottom w:val="0"/>
              <w:divBdr>
                <w:top w:val="none" w:sz="0" w:space="0" w:color="auto"/>
                <w:left w:val="none" w:sz="0" w:space="0" w:color="auto"/>
                <w:bottom w:val="none" w:sz="0" w:space="0" w:color="auto"/>
                <w:right w:val="none" w:sz="0" w:space="0" w:color="auto"/>
              </w:divBdr>
            </w:div>
            <w:div w:id="352456653">
              <w:marLeft w:val="0"/>
              <w:marRight w:val="0"/>
              <w:marTop w:val="0"/>
              <w:marBottom w:val="0"/>
              <w:divBdr>
                <w:top w:val="none" w:sz="0" w:space="0" w:color="auto"/>
                <w:left w:val="none" w:sz="0" w:space="0" w:color="auto"/>
                <w:bottom w:val="none" w:sz="0" w:space="0" w:color="auto"/>
                <w:right w:val="none" w:sz="0" w:space="0" w:color="auto"/>
              </w:divBdr>
            </w:div>
          </w:divsChild>
        </w:div>
        <w:div w:id="25372870">
          <w:marLeft w:val="0"/>
          <w:marRight w:val="0"/>
          <w:marTop w:val="0"/>
          <w:marBottom w:val="0"/>
          <w:divBdr>
            <w:top w:val="none" w:sz="0" w:space="0" w:color="auto"/>
            <w:left w:val="none" w:sz="0" w:space="0" w:color="auto"/>
            <w:bottom w:val="none" w:sz="0" w:space="0" w:color="auto"/>
            <w:right w:val="none" w:sz="0" w:space="0" w:color="auto"/>
          </w:divBdr>
          <w:divsChild>
            <w:div w:id="240456655">
              <w:marLeft w:val="0"/>
              <w:marRight w:val="0"/>
              <w:marTop w:val="0"/>
              <w:marBottom w:val="0"/>
              <w:divBdr>
                <w:top w:val="none" w:sz="0" w:space="0" w:color="auto"/>
                <w:left w:val="none" w:sz="0" w:space="0" w:color="auto"/>
                <w:bottom w:val="none" w:sz="0" w:space="0" w:color="auto"/>
                <w:right w:val="none" w:sz="0" w:space="0" w:color="auto"/>
              </w:divBdr>
            </w:div>
          </w:divsChild>
        </w:div>
        <w:div w:id="1870605928">
          <w:marLeft w:val="0"/>
          <w:marRight w:val="0"/>
          <w:marTop w:val="0"/>
          <w:marBottom w:val="0"/>
          <w:divBdr>
            <w:top w:val="none" w:sz="0" w:space="0" w:color="auto"/>
            <w:left w:val="none" w:sz="0" w:space="0" w:color="auto"/>
            <w:bottom w:val="none" w:sz="0" w:space="0" w:color="auto"/>
            <w:right w:val="none" w:sz="0" w:space="0" w:color="auto"/>
          </w:divBdr>
          <w:divsChild>
            <w:div w:id="1031688627">
              <w:marLeft w:val="0"/>
              <w:marRight w:val="0"/>
              <w:marTop w:val="0"/>
              <w:marBottom w:val="0"/>
              <w:divBdr>
                <w:top w:val="none" w:sz="0" w:space="0" w:color="auto"/>
                <w:left w:val="none" w:sz="0" w:space="0" w:color="auto"/>
                <w:bottom w:val="none" w:sz="0" w:space="0" w:color="auto"/>
                <w:right w:val="none" w:sz="0" w:space="0" w:color="auto"/>
              </w:divBdr>
            </w:div>
            <w:div w:id="1424953198">
              <w:marLeft w:val="0"/>
              <w:marRight w:val="0"/>
              <w:marTop w:val="0"/>
              <w:marBottom w:val="0"/>
              <w:divBdr>
                <w:top w:val="none" w:sz="0" w:space="0" w:color="auto"/>
                <w:left w:val="none" w:sz="0" w:space="0" w:color="auto"/>
                <w:bottom w:val="none" w:sz="0" w:space="0" w:color="auto"/>
                <w:right w:val="none" w:sz="0" w:space="0" w:color="auto"/>
              </w:divBdr>
            </w:div>
          </w:divsChild>
        </w:div>
        <w:div w:id="954795797">
          <w:marLeft w:val="0"/>
          <w:marRight w:val="0"/>
          <w:marTop w:val="0"/>
          <w:marBottom w:val="0"/>
          <w:divBdr>
            <w:top w:val="none" w:sz="0" w:space="0" w:color="auto"/>
            <w:left w:val="none" w:sz="0" w:space="0" w:color="auto"/>
            <w:bottom w:val="none" w:sz="0" w:space="0" w:color="auto"/>
            <w:right w:val="none" w:sz="0" w:space="0" w:color="auto"/>
          </w:divBdr>
          <w:divsChild>
            <w:div w:id="1734693255">
              <w:marLeft w:val="0"/>
              <w:marRight w:val="0"/>
              <w:marTop w:val="0"/>
              <w:marBottom w:val="0"/>
              <w:divBdr>
                <w:top w:val="none" w:sz="0" w:space="0" w:color="auto"/>
                <w:left w:val="none" w:sz="0" w:space="0" w:color="auto"/>
                <w:bottom w:val="none" w:sz="0" w:space="0" w:color="auto"/>
                <w:right w:val="none" w:sz="0" w:space="0" w:color="auto"/>
              </w:divBdr>
            </w:div>
          </w:divsChild>
        </w:div>
        <w:div w:id="726346355">
          <w:marLeft w:val="0"/>
          <w:marRight w:val="0"/>
          <w:marTop w:val="0"/>
          <w:marBottom w:val="0"/>
          <w:divBdr>
            <w:top w:val="none" w:sz="0" w:space="0" w:color="auto"/>
            <w:left w:val="none" w:sz="0" w:space="0" w:color="auto"/>
            <w:bottom w:val="none" w:sz="0" w:space="0" w:color="auto"/>
            <w:right w:val="none" w:sz="0" w:space="0" w:color="auto"/>
          </w:divBdr>
          <w:divsChild>
            <w:div w:id="1057705887">
              <w:marLeft w:val="0"/>
              <w:marRight w:val="0"/>
              <w:marTop w:val="0"/>
              <w:marBottom w:val="0"/>
              <w:divBdr>
                <w:top w:val="none" w:sz="0" w:space="0" w:color="auto"/>
                <w:left w:val="none" w:sz="0" w:space="0" w:color="auto"/>
                <w:bottom w:val="none" w:sz="0" w:space="0" w:color="auto"/>
                <w:right w:val="none" w:sz="0" w:space="0" w:color="auto"/>
              </w:divBdr>
            </w:div>
          </w:divsChild>
        </w:div>
        <w:div w:id="1912227289">
          <w:marLeft w:val="0"/>
          <w:marRight w:val="0"/>
          <w:marTop w:val="0"/>
          <w:marBottom w:val="0"/>
          <w:divBdr>
            <w:top w:val="none" w:sz="0" w:space="0" w:color="auto"/>
            <w:left w:val="none" w:sz="0" w:space="0" w:color="auto"/>
            <w:bottom w:val="none" w:sz="0" w:space="0" w:color="auto"/>
            <w:right w:val="none" w:sz="0" w:space="0" w:color="auto"/>
          </w:divBdr>
          <w:divsChild>
            <w:div w:id="4621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6035">
      <w:bodyDiv w:val="1"/>
      <w:marLeft w:val="0"/>
      <w:marRight w:val="0"/>
      <w:marTop w:val="0"/>
      <w:marBottom w:val="0"/>
      <w:divBdr>
        <w:top w:val="none" w:sz="0" w:space="0" w:color="auto"/>
        <w:left w:val="none" w:sz="0" w:space="0" w:color="auto"/>
        <w:bottom w:val="none" w:sz="0" w:space="0" w:color="auto"/>
        <w:right w:val="none" w:sz="0" w:space="0" w:color="auto"/>
      </w:divBdr>
      <w:divsChild>
        <w:div w:id="557478338">
          <w:marLeft w:val="0"/>
          <w:marRight w:val="0"/>
          <w:marTop w:val="0"/>
          <w:marBottom w:val="0"/>
          <w:divBdr>
            <w:top w:val="none" w:sz="0" w:space="0" w:color="auto"/>
            <w:left w:val="none" w:sz="0" w:space="0" w:color="auto"/>
            <w:bottom w:val="none" w:sz="0" w:space="0" w:color="auto"/>
            <w:right w:val="none" w:sz="0" w:space="0" w:color="auto"/>
          </w:divBdr>
          <w:divsChild>
            <w:div w:id="1676764736">
              <w:marLeft w:val="0"/>
              <w:marRight w:val="0"/>
              <w:marTop w:val="0"/>
              <w:marBottom w:val="0"/>
              <w:divBdr>
                <w:top w:val="none" w:sz="0" w:space="0" w:color="auto"/>
                <w:left w:val="none" w:sz="0" w:space="0" w:color="auto"/>
                <w:bottom w:val="none" w:sz="0" w:space="0" w:color="auto"/>
                <w:right w:val="none" w:sz="0" w:space="0" w:color="auto"/>
              </w:divBdr>
            </w:div>
          </w:divsChild>
        </w:div>
        <w:div w:id="270288782">
          <w:marLeft w:val="0"/>
          <w:marRight w:val="0"/>
          <w:marTop w:val="0"/>
          <w:marBottom w:val="0"/>
          <w:divBdr>
            <w:top w:val="none" w:sz="0" w:space="0" w:color="auto"/>
            <w:left w:val="none" w:sz="0" w:space="0" w:color="auto"/>
            <w:bottom w:val="none" w:sz="0" w:space="0" w:color="auto"/>
            <w:right w:val="none" w:sz="0" w:space="0" w:color="auto"/>
          </w:divBdr>
          <w:divsChild>
            <w:div w:id="1541623413">
              <w:marLeft w:val="0"/>
              <w:marRight w:val="0"/>
              <w:marTop w:val="0"/>
              <w:marBottom w:val="0"/>
              <w:divBdr>
                <w:top w:val="none" w:sz="0" w:space="0" w:color="auto"/>
                <w:left w:val="none" w:sz="0" w:space="0" w:color="auto"/>
                <w:bottom w:val="none" w:sz="0" w:space="0" w:color="auto"/>
                <w:right w:val="none" w:sz="0" w:space="0" w:color="auto"/>
              </w:divBdr>
            </w:div>
          </w:divsChild>
        </w:div>
        <w:div w:id="1259363788">
          <w:marLeft w:val="0"/>
          <w:marRight w:val="0"/>
          <w:marTop w:val="0"/>
          <w:marBottom w:val="0"/>
          <w:divBdr>
            <w:top w:val="none" w:sz="0" w:space="0" w:color="auto"/>
            <w:left w:val="none" w:sz="0" w:space="0" w:color="auto"/>
            <w:bottom w:val="none" w:sz="0" w:space="0" w:color="auto"/>
            <w:right w:val="none" w:sz="0" w:space="0" w:color="auto"/>
          </w:divBdr>
          <w:divsChild>
            <w:div w:id="1267620909">
              <w:marLeft w:val="0"/>
              <w:marRight w:val="0"/>
              <w:marTop w:val="0"/>
              <w:marBottom w:val="0"/>
              <w:divBdr>
                <w:top w:val="none" w:sz="0" w:space="0" w:color="auto"/>
                <w:left w:val="none" w:sz="0" w:space="0" w:color="auto"/>
                <w:bottom w:val="none" w:sz="0" w:space="0" w:color="auto"/>
                <w:right w:val="none" w:sz="0" w:space="0" w:color="auto"/>
              </w:divBdr>
            </w:div>
          </w:divsChild>
        </w:div>
        <w:div w:id="1826627046">
          <w:marLeft w:val="0"/>
          <w:marRight w:val="0"/>
          <w:marTop w:val="0"/>
          <w:marBottom w:val="0"/>
          <w:divBdr>
            <w:top w:val="none" w:sz="0" w:space="0" w:color="auto"/>
            <w:left w:val="none" w:sz="0" w:space="0" w:color="auto"/>
            <w:bottom w:val="none" w:sz="0" w:space="0" w:color="auto"/>
            <w:right w:val="none" w:sz="0" w:space="0" w:color="auto"/>
          </w:divBdr>
          <w:divsChild>
            <w:div w:id="1944334309">
              <w:marLeft w:val="0"/>
              <w:marRight w:val="0"/>
              <w:marTop w:val="0"/>
              <w:marBottom w:val="0"/>
              <w:divBdr>
                <w:top w:val="none" w:sz="0" w:space="0" w:color="auto"/>
                <w:left w:val="none" w:sz="0" w:space="0" w:color="auto"/>
                <w:bottom w:val="none" w:sz="0" w:space="0" w:color="auto"/>
                <w:right w:val="none" w:sz="0" w:space="0" w:color="auto"/>
              </w:divBdr>
            </w:div>
          </w:divsChild>
        </w:div>
        <w:div w:id="913008942">
          <w:marLeft w:val="0"/>
          <w:marRight w:val="0"/>
          <w:marTop w:val="0"/>
          <w:marBottom w:val="0"/>
          <w:divBdr>
            <w:top w:val="none" w:sz="0" w:space="0" w:color="auto"/>
            <w:left w:val="none" w:sz="0" w:space="0" w:color="auto"/>
            <w:bottom w:val="none" w:sz="0" w:space="0" w:color="auto"/>
            <w:right w:val="none" w:sz="0" w:space="0" w:color="auto"/>
          </w:divBdr>
          <w:divsChild>
            <w:div w:id="21075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8996">
      <w:bodyDiv w:val="1"/>
      <w:marLeft w:val="0"/>
      <w:marRight w:val="0"/>
      <w:marTop w:val="0"/>
      <w:marBottom w:val="0"/>
      <w:divBdr>
        <w:top w:val="none" w:sz="0" w:space="0" w:color="auto"/>
        <w:left w:val="none" w:sz="0" w:space="0" w:color="auto"/>
        <w:bottom w:val="none" w:sz="0" w:space="0" w:color="auto"/>
        <w:right w:val="none" w:sz="0" w:space="0" w:color="auto"/>
      </w:divBdr>
      <w:divsChild>
        <w:div w:id="1086610220">
          <w:marLeft w:val="0"/>
          <w:marRight w:val="0"/>
          <w:marTop w:val="0"/>
          <w:marBottom w:val="0"/>
          <w:divBdr>
            <w:top w:val="none" w:sz="0" w:space="0" w:color="auto"/>
            <w:left w:val="none" w:sz="0" w:space="0" w:color="auto"/>
            <w:bottom w:val="none" w:sz="0" w:space="0" w:color="auto"/>
            <w:right w:val="none" w:sz="0" w:space="0" w:color="auto"/>
          </w:divBdr>
        </w:div>
        <w:div w:id="965893488">
          <w:marLeft w:val="0"/>
          <w:marRight w:val="0"/>
          <w:marTop w:val="0"/>
          <w:marBottom w:val="0"/>
          <w:divBdr>
            <w:top w:val="none" w:sz="0" w:space="0" w:color="auto"/>
            <w:left w:val="none" w:sz="0" w:space="0" w:color="auto"/>
            <w:bottom w:val="none" w:sz="0" w:space="0" w:color="auto"/>
            <w:right w:val="none" w:sz="0" w:space="0" w:color="auto"/>
          </w:divBdr>
        </w:div>
      </w:divsChild>
    </w:div>
    <w:div w:id="979574147">
      <w:bodyDiv w:val="1"/>
      <w:marLeft w:val="0"/>
      <w:marRight w:val="0"/>
      <w:marTop w:val="0"/>
      <w:marBottom w:val="0"/>
      <w:divBdr>
        <w:top w:val="none" w:sz="0" w:space="0" w:color="auto"/>
        <w:left w:val="none" w:sz="0" w:space="0" w:color="auto"/>
        <w:bottom w:val="none" w:sz="0" w:space="0" w:color="auto"/>
        <w:right w:val="none" w:sz="0" w:space="0" w:color="auto"/>
      </w:divBdr>
      <w:divsChild>
        <w:div w:id="777070379">
          <w:marLeft w:val="0"/>
          <w:marRight w:val="0"/>
          <w:marTop w:val="0"/>
          <w:marBottom w:val="0"/>
          <w:divBdr>
            <w:top w:val="none" w:sz="0" w:space="0" w:color="auto"/>
            <w:left w:val="none" w:sz="0" w:space="0" w:color="auto"/>
            <w:bottom w:val="none" w:sz="0" w:space="0" w:color="auto"/>
            <w:right w:val="none" w:sz="0" w:space="0" w:color="auto"/>
          </w:divBdr>
          <w:divsChild>
            <w:div w:id="685403311">
              <w:marLeft w:val="0"/>
              <w:marRight w:val="0"/>
              <w:marTop w:val="0"/>
              <w:marBottom w:val="0"/>
              <w:divBdr>
                <w:top w:val="none" w:sz="0" w:space="0" w:color="auto"/>
                <w:left w:val="none" w:sz="0" w:space="0" w:color="auto"/>
                <w:bottom w:val="none" w:sz="0" w:space="0" w:color="auto"/>
                <w:right w:val="none" w:sz="0" w:space="0" w:color="auto"/>
              </w:divBdr>
            </w:div>
          </w:divsChild>
        </w:div>
        <w:div w:id="417484636">
          <w:marLeft w:val="0"/>
          <w:marRight w:val="0"/>
          <w:marTop w:val="0"/>
          <w:marBottom w:val="0"/>
          <w:divBdr>
            <w:top w:val="none" w:sz="0" w:space="0" w:color="auto"/>
            <w:left w:val="none" w:sz="0" w:space="0" w:color="auto"/>
            <w:bottom w:val="none" w:sz="0" w:space="0" w:color="auto"/>
            <w:right w:val="none" w:sz="0" w:space="0" w:color="auto"/>
          </w:divBdr>
          <w:divsChild>
            <w:div w:id="720011047">
              <w:marLeft w:val="0"/>
              <w:marRight w:val="0"/>
              <w:marTop w:val="0"/>
              <w:marBottom w:val="0"/>
              <w:divBdr>
                <w:top w:val="none" w:sz="0" w:space="0" w:color="auto"/>
                <w:left w:val="none" w:sz="0" w:space="0" w:color="auto"/>
                <w:bottom w:val="none" w:sz="0" w:space="0" w:color="auto"/>
                <w:right w:val="none" w:sz="0" w:space="0" w:color="auto"/>
              </w:divBdr>
            </w:div>
          </w:divsChild>
        </w:div>
        <w:div w:id="1249772256">
          <w:marLeft w:val="0"/>
          <w:marRight w:val="0"/>
          <w:marTop w:val="0"/>
          <w:marBottom w:val="0"/>
          <w:divBdr>
            <w:top w:val="none" w:sz="0" w:space="0" w:color="auto"/>
            <w:left w:val="none" w:sz="0" w:space="0" w:color="auto"/>
            <w:bottom w:val="none" w:sz="0" w:space="0" w:color="auto"/>
            <w:right w:val="none" w:sz="0" w:space="0" w:color="auto"/>
          </w:divBdr>
          <w:divsChild>
            <w:div w:id="393816793">
              <w:marLeft w:val="0"/>
              <w:marRight w:val="0"/>
              <w:marTop w:val="0"/>
              <w:marBottom w:val="0"/>
              <w:divBdr>
                <w:top w:val="none" w:sz="0" w:space="0" w:color="auto"/>
                <w:left w:val="none" w:sz="0" w:space="0" w:color="auto"/>
                <w:bottom w:val="none" w:sz="0" w:space="0" w:color="auto"/>
                <w:right w:val="none" w:sz="0" w:space="0" w:color="auto"/>
              </w:divBdr>
            </w:div>
          </w:divsChild>
        </w:div>
        <w:div w:id="580333296">
          <w:marLeft w:val="0"/>
          <w:marRight w:val="0"/>
          <w:marTop w:val="0"/>
          <w:marBottom w:val="0"/>
          <w:divBdr>
            <w:top w:val="none" w:sz="0" w:space="0" w:color="auto"/>
            <w:left w:val="none" w:sz="0" w:space="0" w:color="auto"/>
            <w:bottom w:val="none" w:sz="0" w:space="0" w:color="auto"/>
            <w:right w:val="none" w:sz="0" w:space="0" w:color="auto"/>
          </w:divBdr>
          <w:divsChild>
            <w:div w:id="1477574904">
              <w:marLeft w:val="0"/>
              <w:marRight w:val="0"/>
              <w:marTop w:val="0"/>
              <w:marBottom w:val="0"/>
              <w:divBdr>
                <w:top w:val="none" w:sz="0" w:space="0" w:color="auto"/>
                <w:left w:val="none" w:sz="0" w:space="0" w:color="auto"/>
                <w:bottom w:val="none" w:sz="0" w:space="0" w:color="auto"/>
                <w:right w:val="none" w:sz="0" w:space="0" w:color="auto"/>
              </w:divBdr>
            </w:div>
          </w:divsChild>
        </w:div>
        <w:div w:id="1366250880">
          <w:marLeft w:val="0"/>
          <w:marRight w:val="0"/>
          <w:marTop w:val="0"/>
          <w:marBottom w:val="0"/>
          <w:divBdr>
            <w:top w:val="none" w:sz="0" w:space="0" w:color="auto"/>
            <w:left w:val="none" w:sz="0" w:space="0" w:color="auto"/>
            <w:bottom w:val="none" w:sz="0" w:space="0" w:color="auto"/>
            <w:right w:val="none" w:sz="0" w:space="0" w:color="auto"/>
          </w:divBdr>
          <w:divsChild>
            <w:div w:id="995887800">
              <w:marLeft w:val="0"/>
              <w:marRight w:val="0"/>
              <w:marTop w:val="0"/>
              <w:marBottom w:val="0"/>
              <w:divBdr>
                <w:top w:val="none" w:sz="0" w:space="0" w:color="auto"/>
                <w:left w:val="none" w:sz="0" w:space="0" w:color="auto"/>
                <w:bottom w:val="none" w:sz="0" w:space="0" w:color="auto"/>
                <w:right w:val="none" w:sz="0" w:space="0" w:color="auto"/>
              </w:divBdr>
            </w:div>
            <w:div w:id="1368412927">
              <w:marLeft w:val="0"/>
              <w:marRight w:val="0"/>
              <w:marTop w:val="0"/>
              <w:marBottom w:val="0"/>
              <w:divBdr>
                <w:top w:val="none" w:sz="0" w:space="0" w:color="auto"/>
                <w:left w:val="none" w:sz="0" w:space="0" w:color="auto"/>
                <w:bottom w:val="none" w:sz="0" w:space="0" w:color="auto"/>
                <w:right w:val="none" w:sz="0" w:space="0" w:color="auto"/>
              </w:divBdr>
            </w:div>
            <w:div w:id="2023698125">
              <w:marLeft w:val="0"/>
              <w:marRight w:val="0"/>
              <w:marTop w:val="0"/>
              <w:marBottom w:val="0"/>
              <w:divBdr>
                <w:top w:val="none" w:sz="0" w:space="0" w:color="auto"/>
                <w:left w:val="none" w:sz="0" w:space="0" w:color="auto"/>
                <w:bottom w:val="none" w:sz="0" w:space="0" w:color="auto"/>
                <w:right w:val="none" w:sz="0" w:space="0" w:color="auto"/>
              </w:divBdr>
            </w:div>
            <w:div w:id="144709642">
              <w:marLeft w:val="0"/>
              <w:marRight w:val="0"/>
              <w:marTop w:val="0"/>
              <w:marBottom w:val="0"/>
              <w:divBdr>
                <w:top w:val="none" w:sz="0" w:space="0" w:color="auto"/>
                <w:left w:val="none" w:sz="0" w:space="0" w:color="auto"/>
                <w:bottom w:val="none" w:sz="0" w:space="0" w:color="auto"/>
                <w:right w:val="none" w:sz="0" w:space="0" w:color="auto"/>
              </w:divBdr>
            </w:div>
          </w:divsChild>
        </w:div>
        <w:div w:id="691615056">
          <w:marLeft w:val="0"/>
          <w:marRight w:val="0"/>
          <w:marTop w:val="0"/>
          <w:marBottom w:val="0"/>
          <w:divBdr>
            <w:top w:val="none" w:sz="0" w:space="0" w:color="auto"/>
            <w:left w:val="none" w:sz="0" w:space="0" w:color="auto"/>
            <w:bottom w:val="none" w:sz="0" w:space="0" w:color="auto"/>
            <w:right w:val="none" w:sz="0" w:space="0" w:color="auto"/>
          </w:divBdr>
          <w:divsChild>
            <w:div w:id="869031353">
              <w:marLeft w:val="0"/>
              <w:marRight w:val="0"/>
              <w:marTop w:val="0"/>
              <w:marBottom w:val="0"/>
              <w:divBdr>
                <w:top w:val="none" w:sz="0" w:space="0" w:color="auto"/>
                <w:left w:val="none" w:sz="0" w:space="0" w:color="auto"/>
                <w:bottom w:val="none" w:sz="0" w:space="0" w:color="auto"/>
                <w:right w:val="none" w:sz="0" w:space="0" w:color="auto"/>
              </w:divBdr>
            </w:div>
          </w:divsChild>
        </w:div>
        <w:div w:id="1853176513">
          <w:marLeft w:val="0"/>
          <w:marRight w:val="0"/>
          <w:marTop w:val="0"/>
          <w:marBottom w:val="0"/>
          <w:divBdr>
            <w:top w:val="none" w:sz="0" w:space="0" w:color="auto"/>
            <w:left w:val="none" w:sz="0" w:space="0" w:color="auto"/>
            <w:bottom w:val="none" w:sz="0" w:space="0" w:color="auto"/>
            <w:right w:val="none" w:sz="0" w:space="0" w:color="auto"/>
          </w:divBdr>
          <w:divsChild>
            <w:div w:id="1317807183">
              <w:marLeft w:val="0"/>
              <w:marRight w:val="0"/>
              <w:marTop w:val="0"/>
              <w:marBottom w:val="0"/>
              <w:divBdr>
                <w:top w:val="none" w:sz="0" w:space="0" w:color="auto"/>
                <w:left w:val="none" w:sz="0" w:space="0" w:color="auto"/>
                <w:bottom w:val="none" w:sz="0" w:space="0" w:color="auto"/>
                <w:right w:val="none" w:sz="0" w:space="0" w:color="auto"/>
              </w:divBdr>
            </w:div>
          </w:divsChild>
        </w:div>
        <w:div w:id="1201822659">
          <w:marLeft w:val="0"/>
          <w:marRight w:val="0"/>
          <w:marTop w:val="0"/>
          <w:marBottom w:val="0"/>
          <w:divBdr>
            <w:top w:val="none" w:sz="0" w:space="0" w:color="auto"/>
            <w:left w:val="none" w:sz="0" w:space="0" w:color="auto"/>
            <w:bottom w:val="none" w:sz="0" w:space="0" w:color="auto"/>
            <w:right w:val="none" w:sz="0" w:space="0" w:color="auto"/>
          </w:divBdr>
          <w:divsChild>
            <w:div w:id="432745859">
              <w:marLeft w:val="0"/>
              <w:marRight w:val="0"/>
              <w:marTop w:val="0"/>
              <w:marBottom w:val="0"/>
              <w:divBdr>
                <w:top w:val="none" w:sz="0" w:space="0" w:color="auto"/>
                <w:left w:val="none" w:sz="0" w:space="0" w:color="auto"/>
                <w:bottom w:val="none" w:sz="0" w:space="0" w:color="auto"/>
                <w:right w:val="none" w:sz="0" w:space="0" w:color="auto"/>
              </w:divBdr>
            </w:div>
            <w:div w:id="985470519">
              <w:marLeft w:val="0"/>
              <w:marRight w:val="0"/>
              <w:marTop w:val="0"/>
              <w:marBottom w:val="0"/>
              <w:divBdr>
                <w:top w:val="none" w:sz="0" w:space="0" w:color="auto"/>
                <w:left w:val="none" w:sz="0" w:space="0" w:color="auto"/>
                <w:bottom w:val="none" w:sz="0" w:space="0" w:color="auto"/>
                <w:right w:val="none" w:sz="0" w:space="0" w:color="auto"/>
              </w:divBdr>
            </w:div>
          </w:divsChild>
        </w:div>
        <w:div w:id="895510540">
          <w:marLeft w:val="0"/>
          <w:marRight w:val="0"/>
          <w:marTop w:val="0"/>
          <w:marBottom w:val="0"/>
          <w:divBdr>
            <w:top w:val="none" w:sz="0" w:space="0" w:color="auto"/>
            <w:left w:val="none" w:sz="0" w:space="0" w:color="auto"/>
            <w:bottom w:val="none" w:sz="0" w:space="0" w:color="auto"/>
            <w:right w:val="none" w:sz="0" w:space="0" w:color="auto"/>
          </w:divBdr>
          <w:divsChild>
            <w:div w:id="1580671457">
              <w:marLeft w:val="0"/>
              <w:marRight w:val="0"/>
              <w:marTop w:val="0"/>
              <w:marBottom w:val="0"/>
              <w:divBdr>
                <w:top w:val="none" w:sz="0" w:space="0" w:color="auto"/>
                <w:left w:val="none" w:sz="0" w:space="0" w:color="auto"/>
                <w:bottom w:val="none" w:sz="0" w:space="0" w:color="auto"/>
                <w:right w:val="none" w:sz="0" w:space="0" w:color="auto"/>
              </w:divBdr>
            </w:div>
          </w:divsChild>
        </w:div>
        <w:div w:id="66878574">
          <w:marLeft w:val="0"/>
          <w:marRight w:val="0"/>
          <w:marTop w:val="0"/>
          <w:marBottom w:val="0"/>
          <w:divBdr>
            <w:top w:val="none" w:sz="0" w:space="0" w:color="auto"/>
            <w:left w:val="none" w:sz="0" w:space="0" w:color="auto"/>
            <w:bottom w:val="none" w:sz="0" w:space="0" w:color="auto"/>
            <w:right w:val="none" w:sz="0" w:space="0" w:color="auto"/>
          </w:divBdr>
          <w:divsChild>
            <w:div w:id="758793004">
              <w:marLeft w:val="0"/>
              <w:marRight w:val="0"/>
              <w:marTop w:val="0"/>
              <w:marBottom w:val="0"/>
              <w:divBdr>
                <w:top w:val="none" w:sz="0" w:space="0" w:color="auto"/>
                <w:left w:val="none" w:sz="0" w:space="0" w:color="auto"/>
                <w:bottom w:val="none" w:sz="0" w:space="0" w:color="auto"/>
                <w:right w:val="none" w:sz="0" w:space="0" w:color="auto"/>
              </w:divBdr>
            </w:div>
          </w:divsChild>
        </w:div>
        <w:div w:id="398788172">
          <w:marLeft w:val="0"/>
          <w:marRight w:val="0"/>
          <w:marTop w:val="0"/>
          <w:marBottom w:val="0"/>
          <w:divBdr>
            <w:top w:val="none" w:sz="0" w:space="0" w:color="auto"/>
            <w:left w:val="none" w:sz="0" w:space="0" w:color="auto"/>
            <w:bottom w:val="none" w:sz="0" w:space="0" w:color="auto"/>
            <w:right w:val="none" w:sz="0" w:space="0" w:color="auto"/>
          </w:divBdr>
          <w:divsChild>
            <w:div w:id="788012203">
              <w:marLeft w:val="0"/>
              <w:marRight w:val="0"/>
              <w:marTop w:val="0"/>
              <w:marBottom w:val="0"/>
              <w:divBdr>
                <w:top w:val="none" w:sz="0" w:space="0" w:color="auto"/>
                <w:left w:val="none" w:sz="0" w:space="0" w:color="auto"/>
                <w:bottom w:val="none" w:sz="0" w:space="0" w:color="auto"/>
                <w:right w:val="none" w:sz="0" w:space="0" w:color="auto"/>
              </w:divBdr>
            </w:div>
            <w:div w:id="1457598631">
              <w:marLeft w:val="0"/>
              <w:marRight w:val="0"/>
              <w:marTop w:val="0"/>
              <w:marBottom w:val="0"/>
              <w:divBdr>
                <w:top w:val="none" w:sz="0" w:space="0" w:color="auto"/>
                <w:left w:val="none" w:sz="0" w:space="0" w:color="auto"/>
                <w:bottom w:val="none" w:sz="0" w:space="0" w:color="auto"/>
                <w:right w:val="none" w:sz="0" w:space="0" w:color="auto"/>
              </w:divBdr>
            </w:div>
            <w:div w:id="124155986">
              <w:marLeft w:val="0"/>
              <w:marRight w:val="0"/>
              <w:marTop w:val="0"/>
              <w:marBottom w:val="0"/>
              <w:divBdr>
                <w:top w:val="none" w:sz="0" w:space="0" w:color="auto"/>
                <w:left w:val="none" w:sz="0" w:space="0" w:color="auto"/>
                <w:bottom w:val="none" w:sz="0" w:space="0" w:color="auto"/>
                <w:right w:val="none" w:sz="0" w:space="0" w:color="auto"/>
              </w:divBdr>
            </w:div>
          </w:divsChild>
        </w:div>
        <w:div w:id="1534609519">
          <w:marLeft w:val="0"/>
          <w:marRight w:val="0"/>
          <w:marTop w:val="0"/>
          <w:marBottom w:val="0"/>
          <w:divBdr>
            <w:top w:val="none" w:sz="0" w:space="0" w:color="auto"/>
            <w:left w:val="none" w:sz="0" w:space="0" w:color="auto"/>
            <w:bottom w:val="none" w:sz="0" w:space="0" w:color="auto"/>
            <w:right w:val="none" w:sz="0" w:space="0" w:color="auto"/>
          </w:divBdr>
          <w:divsChild>
            <w:div w:id="2641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7194">
      <w:bodyDiv w:val="1"/>
      <w:marLeft w:val="0"/>
      <w:marRight w:val="0"/>
      <w:marTop w:val="0"/>
      <w:marBottom w:val="0"/>
      <w:divBdr>
        <w:top w:val="none" w:sz="0" w:space="0" w:color="auto"/>
        <w:left w:val="none" w:sz="0" w:space="0" w:color="auto"/>
        <w:bottom w:val="none" w:sz="0" w:space="0" w:color="auto"/>
        <w:right w:val="none" w:sz="0" w:space="0" w:color="auto"/>
      </w:divBdr>
    </w:div>
    <w:div w:id="1043560829">
      <w:bodyDiv w:val="1"/>
      <w:marLeft w:val="0"/>
      <w:marRight w:val="0"/>
      <w:marTop w:val="0"/>
      <w:marBottom w:val="0"/>
      <w:divBdr>
        <w:top w:val="none" w:sz="0" w:space="0" w:color="auto"/>
        <w:left w:val="none" w:sz="0" w:space="0" w:color="auto"/>
        <w:bottom w:val="none" w:sz="0" w:space="0" w:color="auto"/>
        <w:right w:val="none" w:sz="0" w:space="0" w:color="auto"/>
      </w:divBdr>
    </w:div>
    <w:div w:id="1301962235">
      <w:bodyDiv w:val="1"/>
      <w:marLeft w:val="0"/>
      <w:marRight w:val="0"/>
      <w:marTop w:val="0"/>
      <w:marBottom w:val="0"/>
      <w:divBdr>
        <w:top w:val="none" w:sz="0" w:space="0" w:color="auto"/>
        <w:left w:val="none" w:sz="0" w:space="0" w:color="auto"/>
        <w:bottom w:val="none" w:sz="0" w:space="0" w:color="auto"/>
        <w:right w:val="none" w:sz="0" w:space="0" w:color="auto"/>
      </w:divBdr>
      <w:divsChild>
        <w:div w:id="1075973419">
          <w:marLeft w:val="0"/>
          <w:marRight w:val="0"/>
          <w:marTop w:val="0"/>
          <w:marBottom w:val="0"/>
          <w:divBdr>
            <w:top w:val="none" w:sz="0" w:space="0" w:color="auto"/>
            <w:left w:val="none" w:sz="0" w:space="0" w:color="auto"/>
            <w:bottom w:val="none" w:sz="0" w:space="0" w:color="auto"/>
            <w:right w:val="none" w:sz="0" w:space="0" w:color="auto"/>
          </w:divBdr>
          <w:divsChild>
            <w:div w:id="16855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5404">
      <w:bodyDiv w:val="1"/>
      <w:marLeft w:val="0"/>
      <w:marRight w:val="0"/>
      <w:marTop w:val="0"/>
      <w:marBottom w:val="0"/>
      <w:divBdr>
        <w:top w:val="none" w:sz="0" w:space="0" w:color="auto"/>
        <w:left w:val="none" w:sz="0" w:space="0" w:color="auto"/>
        <w:bottom w:val="none" w:sz="0" w:space="0" w:color="auto"/>
        <w:right w:val="none" w:sz="0" w:space="0" w:color="auto"/>
      </w:divBdr>
      <w:divsChild>
        <w:div w:id="1433285010">
          <w:marLeft w:val="0"/>
          <w:marRight w:val="0"/>
          <w:marTop w:val="0"/>
          <w:marBottom w:val="0"/>
          <w:divBdr>
            <w:top w:val="none" w:sz="0" w:space="0" w:color="auto"/>
            <w:left w:val="none" w:sz="0" w:space="0" w:color="auto"/>
            <w:bottom w:val="none" w:sz="0" w:space="0" w:color="auto"/>
            <w:right w:val="none" w:sz="0" w:space="0" w:color="auto"/>
          </w:divBdr>
        </w:div>
        <w:div w:id="1022441752">
          <w:marLeft w:val="0"/>
          <w:marRight w:val="0"/>
          <w:marTop w:val="0"/>
          <w:marBottom w:val="0"/>
          <w:divBdr>
            <w:top w:val="none" w:sz="0" w:space="0" w:color="auto"/>
            <w:left w:val="none" w:sz="0" w:space="0" w:color="auto"/>
            <w:bottom w:val="none" w:sz="0" w:space="0" w:color="auto"/>
            <w:right w:val="none" w:sz="0" w:space="0" w:color="auto"/>
          </w:divBdr>
        </w:div>
      </w:divsChild>
    </w:div>
    <w:div w:id="1418400242">
      <w:bodyDiv w:val="1"/>
      <w:marLeft w:val="0"/>
      <w:marRight w:val="0"/>
      <w:marTop w:val="0"/>
      <w:marBottom w:val="0"/>
      <w:divBdr>
        <w:top w:val="none" w:sz="0" w:space="0" w:color="auto"/>
        <w:left w:val="none" w:sz="0" w:space="0" w:color="auto"/>
        <w:bottom w:val="none" w:sz="0" w:space="0" w:color="auto"/>
        <w:right w:val="none" w:sz="0" w:space="0" w:color="auto"/>
      </w:divBdr>
    </w:div>
    <w:div w:id="1543857486">
      <w:bodyDiv w:val="1"/>
      <w:marLeft w:val="0"/>
      <w:marRight w:val="0"/>
      <w:marTop w:val="0"/>
      <w:marBottom w:val="0"/>
      <w:divBdr>
        <w:top w:val="none" w:sz="0" w:space="0" w:color="auto"/>
        <w:left w:val="none" w:sz="0" w:space="0" w:color="auto"/>
        <w:bottom w:val="none" w:sz="0" w:space="0" w:color="auto"/>
        <w:right w:val="none" w:sz="0" w:space="0" w:color="auto"/>
      </w:divBdr>
    </w:div>
    <w:div w:id="1582594143">
      <w:bodyDiv w:val="1"/>
      <w:marLeft w:val="0"/>
      <w:marRight w:val="0"/>
      <w:marTop w:val="0"/>
      <w:marBottom w:val="0"/>
      <w:divBdr>
        <w:top w:val="none" w:sz="0" w:space="0" w:color="auto"/>
        <w:left w:val="none" w:sz="0" w:space="0" w:color="auto"/>
        <w:bottom w:val="none" w:sz="0" w:space="0" w:color="auto"/>
        <w:right w:val="none" w:sz="0" w:space="0" w:color="auto"/>
      </w:divBdr>
      <w:divsChild>
        <w:div w:id="1621107657">
          <w:marLeft w:val="0"/>
          <w:marRight w:val="0"/>
          <w:marTop w:val="0"/>
          <w:marBottom w:val="0"/>
          <w:divBdr>
            <w:top w:val="none" w:sz="0" w:space="0" w:color="auto"/>
            <w:left w:val="none" w:sz="0" w:space="0" w:color="auto"/>
            <w:bottom w:val="none" w:sz="0" w:space="0" w:color="auto"/>
            <w:right w:val="none" w:sz="0" w:space="0" w:color="auto"/>
          </w:divBdr>
          <w:divsChild>
            <w:div w:id="890117831">
              <w:marLeft w:val="0"/>
              <w:marRight w:val="0"/>
              <w:marTop w:val="0"/>
              <w:marBottom w:val="0"/>
              <w:divBdr>
                <w:top w:val="none" w:sz="0" w:space="0" w:color="auto"/>
                <w:left w:val="none" w:sz="0" w:space="0" w:color="auto"/>
                <w:bottom w:val="none" w:sz="0" w:space="0" w:color="auto"/>
                <w:right w:val="none" w:sz="0" w:space="0" w:color="auto"/>
              </w:divBdr>
            </w:div>
          </w:divsChild>
        </w:div>
        <w:div w:id="660278217">
          <w:marLeft w:val="0"/>
          <w:marRight w:val="0"/>
          <w:marTop w:val="0"/>
          <w:marBottom w:val="0"/>
          <w:divBdr>
            <w:top w:val="none" w:sz="0" w:space="0" w:color="auto"/>
            <w:left w:val="none" w:sz="0" w:space="0" w:color="auto"/>
            <w:bottom w:val="none" w:sz="0" w:space="0" w:color="auto"/>
            <w:right w:val="none" w:sz="0" w:space="0" w:color="auto"/>
          </w:divBdr>
          <w:divsChild>
            <w:div w:id="14906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3371">
      <w:bodyDiv w:val="1"/>
      <w:marLeft w:val="0"/>
      <w:marRight w:val="0"/>
      <w:marTop w:val="0"/>
      <w:marBottom w:val="0"/>
      <w:divBdr>
        <w:top w:val="none" w:sz="0" w:space="0" w:color="auto"/>
        <w:left w:val="none" w:sz="0" w:space="0" w:color="auto"/>
        <w:bottom w:val="none" w:sz="0" w:space="0" w:color="auto"/>
        <w:right w:val="none" w:sz="0" w:space="0" w:color="auto"/>
      </w:divBdr>
    </w:div>
    <w:div w:id="2023118702">
      <w:bodyDiv w:val="1"/>
      <w:marLeft w:val="0"/>
      <w:marRight w:val="0"/>
      <w:marTop w:val="0"/>
      <w:marBottom w:val="0"/>
      <w:divBdr>
        <w:top w:val="none" w:sz="0" w:space="0" w:color="auto"/>
        <w:left w:val="none" w:sz="0" w:space="0" w:color="auto"/>
        <w:bottom w:val="none" w:sz="0" w:space="0" w:color="auto"/>
        <w:right w:val="none" w:sz="0" w:space="0" w:color="auto"/>
      </w:divBdr>
    </w:div>
    <w:div w:id="2086565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ttontrust.com/wp-content/uploads/2020/01/2teachers-impact-report-final.pdf" TargetMode="Externa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education-evidence/teaching-learning-toolkit/parental-engagement" TargetMode="External"/><Relationship Id="rId3" Type="http://schemas.openxmlformats.org/officeDocument/2006/relationships/styles" Target="styles.xml"/><Relationship Id="rId21" Type="http://schemas.openxmlformats.org/officeDocument/2006/relationships/hyperlink" Target="https://educationendowmentfoundation.org.uk/projects-and-evaluation/projects/magic-breakfast"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teaching-assistants" TargetMode="External"/><Relationship Id="rId17" Type="http://schemas.openxmlformats.org/officeDocument/2006/relationships/hyperlink" Target="https://educationendowmentfoundation.org.uk/education-evidence/teaching-learning-toolkit/parental-engagement"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oral-language-interventions" TargetMode="External"/><Relationship Id="rId20" Type="http://schemas.openxmlformats.org/officeDocument/2006/relationships/hyperlink" Target="https://educationendowmentfoundation.org.uk/education-evidence/evidence-reviews/essential-life-ski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teaching-assistant-interven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186732/The_reading_framework.pdf"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teaching-learning-toolkit/reading-comprehension-strategies" TargetMode="External"/><Relationship Id="rId19" Type="http://schemas.openxmlformats.org/officeDocument/2006/relationships/hyperlink" Target="https://educationendowmentfoundation.org.uk/education-evidence/guidance-reports/primary-sel" TargetMode="External"/><Relationship Id="rId4" Type="http://schemas.openxmlformats.org/officeDocument/2006/relationships/settings" Target="settings.xml"/><Relationship Id="rId9" Type="http://schemas.openxmlformats.org/officeDocument/2006/relationships/hyperlink" Target="https://www.gov.uk/government/publications/the-reading-framework-teaching-the-foundations-of-literacy" TargetMode="External"/><Relationship Id="rId14" Type="http://schemas.openxmlformats.org/officeDocument/2006/relationships/hyperlink" Target="https://www.gov.uk/government/publications/choosing-a-phonics-teaching-programm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635F9-511B-467B-A17E-DE7A85AE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3437</Words>
  <Characters>19594</Characters>
  <Application>Microsoft Office Word</Application>
  <DocSecurity>0</DocSecurity>
  <Lines>163</Lines>
  <Paragraphs>45</Paragraphs>
  <ScaleCrop>false</ScaleCrop>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 Harker [ Willington Primary School ]</cp:lastModifiedBy>
  <cp:revision>30</cp:revision>
  <cp:lastPrinted>2025-05-14T14:14:00Z</cp:lastPrinted>
  <dcterms:created xsi:type="dcterms:W3CDTF">2025-05-14T16:35:00Z</dcterms:created>
  <dcterms:modified xsi:type="dcterms:W3CDTF">2025-06-29T16:19:00Z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