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922C" w14:textId="77777777" w:rsidR="00203E02" w:rsidRDefault="009D7C98">
      <w:pPr>
        <w:spacing w:after="0" w:line="259" w:lineRule="auto"/>
        <w:ind w:left="0" w:right="161" w:firstLine="0"/>
        <w:jc w:val="center"/>
      </w:pPr>
      <w:r>
        <w:rPr>
          <w:rFonts w:ascii="Times New Roman" w:eastAsia="Times New Roman" w:hAnsi="Times New Roman" w:cs="Times New Roman"/>
        </w:rPr>
        <w:t xml:space="preserve"> </w:t>
      </w:r>
    </w:p>
    <w:p w14:paraId="2D3161FA" w14:textId="77777777" w:rsidR="00203E02" w:rsidRDefault="009D7C98">
      <w:pPr>
        <w:spacing w:after="0" w:line="259" w:lineRule="auto"/>
        <w:ind w:left="0" w:firstLine="0"/>
      </w:pPr>
      <w:r>
        <w:rPr>
          <w:rFonts w:ascii="Times New Roman" w:eastAsia="Times New Roman" w:hAnsi="Times New Roman" w:cs="Times New Roman"/>
        </w:rPr>
        <w:t xml:space="preserve"> </w:t>
      </w:r>
    </w:p>
    <w:p w14:paraId="5A886BF1" w14:textId="77777777" w:rsidR="00203E02" w:rsidRDefault="009D7C98">
      <w:pPr>
        <w:spacing w:after="0" w:line="259" w:lineRule="auto"/>
        <w:ind w:left="0" w:right="155" w:firstLine="0"/>
        <w:jc w:val="center"/>
      </w:pPr>
      <w:r>
        <w:t xml:space="preserve"> </w:t>
      </w:r>
    </w:p>
    <w:p w14:paraId="3EA1D843" w14:textId="77777777" w:rsidR="00203E02" w:rsidRDefault="009D7C98">
      <w:pPr>
        <w:spacing w:after="0" w:line="259" w:lineRule="auto"/>
        <w:ind w:left="0" w:firstLine="0"/>
      </w:pPr>
      <w:r>
        <w:t xml:space="preserve"> </w:t>
      </w:r>
    </w:p>
    <w:p w14:paraId="61F268C4" w14:textId="77777777" w:rsidR="00203E02" w:rsidRDefault="009D7C98">
      <w:pPr>
        <w:spacing w:after="0" w:line="259" w:lineRule="auto"/>
        <w:ind w:left="0" w:firstLine="0"/>
      </w:pPr>
      <w:r>
        <w:t xml:space="preserve"> </w:t>
      </w:r>
    </w:p>
    <w:p w14:paraId="2BAA0CA8" w14:textId="77777777" w:rsidR="00203E02" w:rsidRDefault="009D7C98">
      <w:pPr>
        <w:spacing w:after="0" w:line="259" w:lineRule="auto"/>
        <w:ind w:left="0" w:firstLine="0"/>
      </w:pPr>
      <w:r>
        <w:t xml:space="preserve"> </w:t>
      </w:r>
    </w:p>
    <w:p w14:paraId="35B460A0" w14:textId="77777777" w:rsidR="00203E02" w:rsidRDefault="009D7C98">
      <w:pPr>
        <w:spacing w:after="168" w:line="259" w:lineRule="auto"/>
        <w:ind w:left="0" w:firstLine="0"/>
      </w:pPr>
      <w:r>
        <w:t xml:space="preserve"> </w:t>
      </w:r>
    </w:p>
    <w:p w14:paraId="63EB9A90" w14:textId="37ABF2F6" w:rsidR="00203E02" w:rsidRDefault="003E0F9C">
      <w:pPr>
        <w:spacing w:after="0" w:line="259" w:lineRule="auto"/>
        <w:ind w:left="0" w:right="229" w:firstLine="0"/>
        <w:jc w:val="center"/>
        <w:rPr>
          <w:b/>
          <w:sz w:val="44"/>
        </w:rPr>
      </w:pPr>
      <w:bookmarkStart w:id="0" w:name="_Hlk158666073"/>
      <w:r>
        <w:rPr>
          <w:b/>
          <w:sz w:val="44"/>
        </w:rPr>
        <w:t xml:space="preserve">Willington Primary School </w:t>
      </w:r>
    </w:p>
    <w:p w14:paraId="3C687A71" w14:textId="77777777" w:rsidR="003E0F9C" w:rsidRDefault="003E0F9C">
      <w:pPr>
        <w:spacing w:after="0" w:line="259" w:lineRule="auto"/>
        <w:ind w:left="0" w:right="229" w:firstLine="0"/>
        <w:jc w:val="center"/>
      </w:pPr>
    </w:p>
    <w:p w14:paraId="6095683E" w14:textId="00B658FE" w:rsidR="00203E02" w:rsidRDefault="003E0F9C">
      <w:pPr>
        <w:spacing w:after="0" w:line="259" w:lineRule="auto"/>
        <w:ind w:left="3515" w:firstLine="0"/>
      </w:pPr>
      <w:r>
        <w:rPr>
          <w:noProof/>
        </w:rPr>
        <w:drawing>
          <wp:inline distT="0" distB="0" distL="0" distR="0" wp14:anchorId="6E80CB8E" wp14:editId="0A428D18">
            <wp:extent cx="1343025" cy="1581150"/>
            <wp:effectExtent l="0" t="0" r="9525" b="0"/>
            <wp:docPr id="1838409133" name="Picture 1" descr="A blue and red shield with a yellow pi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09133" name="Picture 1" descr="A blue and red shield with a yellow pig hea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43025" cy="1581150"/>
                    </a:xfrm>
                    <a:prstGeom prst="rect">
                      <a:avLst/>
                    </a:prstGeom>
                  </pic:spPr>
                </pic:pic>
              </a:graphicData>
            </a:graphic>
          </wp:inline>
        </w:drawing>
      </w:r>
    </w:p>
    <w:p w14:paraId="5ECCFBDF" w14:textId="77777777" w:rsidR="00203E02" w:rsidRDefault="009D7C98">
      <w:pPr>
        <w:spacing w:after="280" w:line="259" w:lineRule="auto"/>
        <w:ind w:left="0" w:right="3736" w:firstLine="0"/>
      </w:pPr>
      <w:r>
        <w:t xml:space="preserve"> </w:t>
      </w:r>
    </w:p>
    <w:p w14:paraId="78E782AF" w14:textId="77777777" w:rsidR="00203E02" w:rsidRDefault="009D7C98">
      <w:pPr>
        <w:spacing w:after="0" w:line="259" w:lineRule="auto"/>
        <w:ind w:right="225"/>
        <w:jc w:val="center"/>
      </w:pPr>
      <w:r>
        <w:rPr>
          <w:b/>
          <w:sz w:val="56"/>
        </w:rPr>
        <w:t xml:space="preserve">Procedure for Dealing with  </w:t>
      </w:r>
    </w:p>
    <w:p w14:paraId="648D6A42" w14:textId="77777777" w:rsidR="00203E02" w:rsidRDefault="009D7C98">
      <w:pPr>
        <w:spacing w:after="0" w:line="259" w:lineRule="auto"/>
        <w:ind w:right="228"/>
        <w:jc w:val="center"/>
      </w:pPr>
      <w:r>
        <w:rPr>
          <w:b/>
          <w:sz w:val="56"/>
        </w:rPr>
        <w:t xml:space="preserve">School Complaints  </w:t>
      </w:r>
    </w:p>
    <w:bookmarkEnd w:id="0"/>
    <w:p w14:paraId="20325B64" w14:textId="77777777" w:rsidR="00203E02" w:rsidRDefault="009D7C98">
      <w:pPr>
        <w:spacing w:after="16" w:line="259" w:lineRule="auto"/>
        <w:ind w:left="0" w:firstLine="0"/>
      </w:pPr>
      <w:r>
        <w:t xml:space="preserve"> </w:t>
      </w:r>
    </w:p>
    <w:p w14:paraId="46E8D701" w14:textId="77777777" w:rsidR="00203E02" w:rsidRDefault="009D7C98">
      <w:pPr>
        <w:spacing w:after="0" w:line="259" w:lineRule="auto"/>
        <w:ind w:left="0" w:firstLine="0"/>
      </w:pPr>
      <w:r>
        <w:rPr>
          <w:sz w:val="28"/>
        </w:rPr>
        <w:t xml:space="preserve"> </w:t>
      </w:r>
    </w:p>
    <w:p w14:paraId="6D8D2CBC" w14:textId="77777777" w:rsidR="00203E02" w:rsidRDefault="009D7C98">
      <w:pPr>
        <w:spacing w:after="0" w:line="259" w:lineRule="auto"/>
        <w:ind w:left="0" w:firstLine="0"/>
      </w:pPr>
      <w:r>
        <w:rPr>
          <w:sz w:val="28"/>
        </w:rPr>
        <w:t xml:space="preserve"> </w:t>
      </w:r>
    </w:p>
    <w:p w14:paraId="5BFA0D4D" w14:textId="77777777" w:rsidR="00203E02" w:rsidRDefault="009D7C98">
      <w:pPr>
        <w:spacing w:after="0" w:line="259" w:lineRule="auto"/>
        <w:ind w:left="0" w:firstLine="0"/>
      </w:pPr>
      <w:r>
        <w:rPr>
          <w:sz w:val="28"/>
        </w:rPr>
        <w:t xml:space="preserve"> </w:t>
      </w:r>
    </w:p>
    <w:p w14:paraId="22DD171F" w14:textId="77777777" w:rsidR="00203E02" w:rsidRDefault="009D7C98">
      <w:pPr>
        <w:spacing w:after="0" w:line="259" w:lineRule="auto"/>
        <w:ind w:left="0" w:firstLine="0"/>
      </w:pPr>
      <w:r>
        <w:rPr>
          <w:sz w:val="28"/>
        </w:rPr>
        <w:t xml:space="preserve"> </w:t>
      </w:r>
    </w:p>
    <w:p w14:paraId="16CCB311" w14:textId="77777777" w:rsidR="00203E02" w:rsidRDefault="009D7C98">
      <w:pPr>
        <w:spacing w:after="158" w:line="259" w:lineRule="auto"/>
        <w:ind w:left="0" w:firstLine="0"/>
      </w:pPr>
      <w:r>
        <w:rPr>
          <w:sz w:val="28"/>
        </w:rPr>
        <w:t xml:space="preserve"> </w:t>
      </w:r>
    </w:p>
    <w:tbl>
      <w:tblPr>
        <w:tblStyle w:val="TableGrid"/>
        <w:tblW w:w="9720" w:type="dxa"/>
        <w:tblInd w:w="0" w:type="dxa"/>
        <w:tblCellMar>
          <w:top w:w="102" w:type="dxa"/>
          <w:right w:w="115" w:type="dxa"/>
        </w:tblCellMar>
        <w:tblLook w:val="04A0" w:firstRow="1" w:lastRow="0" w:firstColumn="1" w:lastColumn="0" w:noHBand="0" w:noVBand="1"/>
      </w:tblPr>
      <w:tblGrid>
        <w:gridCol w:w="2685"/>
        <w:gridCol w:w="3270"/>
        <w:gridCol w:w="3765"/>
      </w:tblGrid>
      <w:tr w:rsidR="003E0F9C" w14:paraId="4C4BDBAF" w14:textId="77777777" w:rsidTr="00CE6E80">
        <w:trPr>
          <w:trHeight w:val="508"/>
        </w:trPr>
        <w:tc>
          <w:tcPr>
            <w:tcW w:w="2685" w:type="dxa"/>
            <w:tcBorders>
              <w:top w:val="nil"/>
              <w:left w:val="nil"/>
              <w:bottom w:val="single" w:sz="16" w:space="0" w:color="FFFFFF"/>
              <w:right w:val="nil"/>
            </w:tcBorders>
            <w:shd w:val="clear" w:color="auto" w:fill="D8DFDE"/>
          </w:tcPr>
          <w:p w14:paraId="0CFBC061" w14:textId="77777777" w:rsidR="003E0F9C" w:rsidRDefault="003E0F9C" w:rsidP="00CE6E80">
            <w:pPr>
              <w:spacing w:after="0" w:line="259" w:lineRule="auto"/>
              <w:ind w:left="105" w:firstLine="0"/>
            </w:pPr>
            <w:r>
              <w:rPr>
                <w:b/>
                <w:sz w:val="20"/>
              </w:rPr>
              <w:t>Approved by:</w:t>
            </w:r>
          </w:p>
        </w:tc>
        <w:tc>
          <w:tcPr>
            <w:tcW w:w="3270" w:type="dxa"/>
            <w:tcBorders>
              <w:top w:val="nil"/>
              <w:left w:val="nil"/>
              <w:bottom w:val="single" w:sz="16" w:space="0" w:color="FFFFFF"/>
              <w:right w:val="nil"/>
            </w:tcBorders>
            <w:shd w:val="clear" w:color="auto" w:fill="D8DFDE"/>
            <w:vAlign w:val="center"/>
          </w:tcPr>
          <w:p w14:paraId="3110021C" w14:textId="77777777" w:rsidR="003E0F9C" w:rsidRDefault="003E0F9C" w:rsidP="00CE6E80">
            <w:pPr>
              <w:spacing w:after="0" w:line="259" w:lineRule="auto"/>
              <w:ind w:left="0" w:firstLine="0"/>
            </w:pPr>
            <w:r>
              <w:rPr>
                <w:sz w:val="22"/>
              </w:rPr>
              <w:t>Governing Body</w:t>
            </w:r>
          </w:p>
        </w:tc>
        <w:tc>
          <w:tcPr>
            <w:tcW w:w="3765" w:type="dxa"/>
            <w:tcBorders>
              <w:top w:val="nil"/>
              <w:left w:val="nil"/>
              <w:bottom w:val="single" w:sz="16" w:space="0" w:color="FFFFFF"/>
              <w:right w:val="nil"/>
            </w:tcBorders>
            <w:shd w:val="clear" w:color="auto" w:fill="D8DFDE"/>
            <w:vAlign w:val="center"/>
          </w:tcPr>
          <w:p w14:paraId="4E2DC0D7" w14:textId="1FABAA94" w:rsidR="003E0F9C" w:rsidRDefault="003E0F9C" w:rsidP="00CE6E80">
            <w:pPr>
              <w:spacing w:after="0" w:line="259" w:lineRule="auto"/>
              <w:ind w:left="0" w:firstLine="0"/>
            </w:pPr>
            <w:r>
              <w:rPr>
                <w:b/>
                <w:sz w:val="22"/>
              </w:rPr>
              <w:t xml:space="preserve">Date: </w:t>
            </w:r>
            <w:r>
              <w:rPr>
                <w:sz w:val="22"/>
              </w:rPr>
              <w:t>6</w:t>
            </w:r>
            <w:r w:rsidRPr="000F66B3">
              <w:rPr>
                <w:sz w:val="22"/>
                <w:vertAlign w:val="superscript"/>
              </w:rPr>
              <w:t>th</w:t>
            </w:r>
            <w:r>
              <w:rPr>
                <w:sz w:val="22"/>
              </w:rPr>
              <w:t xml:space="preserve"> March 202</w:t>
            </w:r>
            <w:r w:rsidR="009D7C98">
              <w:rPr>
                <w:sz w:val="22"/>
              </w:rPr>
              <w:t>5</w:t>
            </w:r>
          </w:p>
        </w:tc>
      </w:tr>
      <w:tr w:rsidR="003E0F9C" w14:paraId="30A0713D" w14:textId="77777777" w:rsidTr="00CE6E80">
        <w:trPr>
          <w:trHeight w:val="540"/>
        </w:trPr>
        <w:tc>
          <w:tcPr>
            <w:tcW w:w="2685" w:type="dxa"/>
            <w:tcBorders>
              <w:top w:val="single" w:sz="16" w:space="0" w:color="FFFFFF"/>
              <w:left w:val="nil"/>
              <w:bottom w:val="single" w:sz="16" w:space="0" w:color="FFFFFF"/>
              <w:right w:val="nil"/>
            </w:tcBorders>
            <w:shd w:val="clear" w:color="auto" w:fill="D8DFDE"/>
            <w:vAlign w:val="center"/>
          </w:tcPr>
          <w:p w14:paraId="1537B1C7" w14:textId="77777777" w:rsidR="003E0F9C" w:rsidRDefault="003E0F9C" w:rsidP="00CE6E80">
            <w:pPr>
              <w:spacing w:after="0" w:line="259" w:lineRule="auto"/>
              <w:ind w:left="105" w:firstLine="0"/>
            </w:pPr>
            <w:r>
              <w:rPr>
                <w:b/>
                <w:sz w:val="20"/>
              </w:rPr>
              <w:t>Last reviewed on:</w:t>
            </w:r>
          </w:p>
        </w:tc>
        <w:tc>
          <w:tcPr>
            <w:tcW w:w="3270" w:type="dxa"/>
            <w:tcBorders>
              <w:top w:val="single" w:sz="16" w:space="0" w:color="FFFFFF"/>
              <w:left w:val="nil"/>
              <w:bottom w:val="single" w:sz="16" w:space="0" w:color="FFFFFF"/>
              <w:right w:val="nil"/>
            </w:tcBorders>
            <w:shd w:val="clear" w:color="auto" w:fill="D8DFDE"/>
            <w:vAlign w:val="center"/>
          </w:tcPr>
          <w:p w14:paraId="14ABD3AC" w14:textId="73F9E3FA" w:rsidR="003E0F9C" w:rsidRDefault="003E0F9C" w:rsidP="00CE6E80">
            <w:pPr>
              <w:spacing w:after="0" w:line="259" w:lineRule="auto"/>
              <w:ind w:left="0" w:firstLine="0"/>
            </w:pPr>
            <w:r>
              <w:rPr>
                <w:sz w:val="22"/>
              </w:rPr>
              <w:t>March 202</w:t>
            </w:r>
            <w:r w:rsidR="009D7C98">
              <w:rPr>
                <w:sz w:val="22"/>
              </w:rPr>
              <w:t>5</w:t>
            </w:r>
          </w:p>
        </w:tc>
        <w:tc>
          <w:tcPr>
            <w:tcW w:w="3765" w:type="dxa"/>
            <w:tcBorders>
              <w:top w:val="single" w:sz="16" w:space="0" w:color="FFFFFF"/>
              <w:left w:val="nil"/>
              <w:bottom w:val="single" w:sz="16" w:space="0" w:color="FFFFFF"/>
              <w:right w:val="nil"/>
            </w:tcBorders>
            <w:shd w:val="clear" w:color="auto" w:fill="D8DFDE"/>
          </w:tcPr>
          <w:p w14:paraId="1EE41FB0" w14:textId="77777777" w:rsidR="003E0F9C" w:rsidRDefault="003E0F9C" w:rsidP="00CE6E80">
            <w:pPr>
              <w:spacing w:after="160" w:line="259" w:lineRule="auto"/>
              <w:ind w:left="0" w:firstLine="0"/>
            </w:pPr>
          </w:p>
        </w:tc>
      </w:tr>
      <w:tr w:rsidR="003E0F9C" w14:paraId="0D2CAF57" w14:textId="77777777" w:rsidTr="00CE6E80">
        <w:trPr>
          <w:trHeight w:val="527"/>
        </w:trPr>
        <w:tc>
          <w:tcPr>
            <w:tcW w:w="2685" w:type="dxa"/>
            <w:tcBorders>
              <w:top w:val="single" w:sz="16" w:space="0" w:color="FFFFFF"/>
              <w:left w:val="nil"/>
              <w:bottom w:val="nil"/>
              <w:right w:val="nil"/>
            </w:tcBorders>
            <w:shd w:val="clear" w:color="auto" w:fill="D8DFDE"/>
            <w:vAlign w:val="center"/>
          </w:tcPr>
          <w:p w14:paraId="162503E2" w14:textId="77777777" w:rsidR="003E0F9C" w:rsidRDefault="003E0F9C" w:rsidP="00CE6E80">
            <w:pPr>
              <w:spacing w:after="0" w:line="259" w:lineRule="auto"/>
              <w:ind w:left="105" w:firstLine="0"/>
            </w:pPr>
            <w:r>
              <w:rPr>
                <w:b/>
                <w:sz w:val="20"/>
              </w:rPr>
              <w:t>Next review due by:</w:t>
            </w:r>
          </w:p>
        </w:tc>
        <w:tc>
          <w:tcPr>
            <w:tcW w:w="3270" w:type="dxa"/>
            <w:tcBorders>
              <w:top w:val="single" w:sz="16" w:space="0" w:color="FFFFFF"/>
              <w:left w:val="nil"/>
              <w:bottom w:val="nil"/>
              <w:right w:val="nil"/>
            </w:tcBorders>
            <w:shd w:val="clear" w:color="auto" w:fill="D8DFDE"/>
            <w:vAlign w:val="center"/>
          </w:tcPr>
          <w:p w14:paraId="2512BCF6" w14:textId="61E5B8CA" w:rsidR="003E0F9C" w:rsidRDefault="003E0F9C" w:rsidP="00CE6E80">
            <w:pPr>
              <w:spacing w:after="0" w:line="259" w:lineRule="auto"/>
              <w:ind w:left="0" w:firstLine="0"/>
            </w:pPr>
            <w:r>
              <w:rPr>
                <w:sz w:val="22"/>
              </w:rPr>
              <w:t>March 202</w:t>
            </w:r>
            <w:r w:rsidR="009D7C98">
              <w:rPr>
                <w:sz w:val="22"/>
              </w:rPr>
              <w:t>6</w:t>
            </w:r>
          </w:p>
        </w:tc>
        <w:tc>
          <w:tcPr>
            <w:tcW w:w="3765" w:type="dxa"/>
            <w:tcBorders>
              <w:top w:val="single" w:sz="16" w:space="0" w:color="FFFFFF"/>
              <w:left w:val="nil"/>
              <w:bottom w:val="nil"/>
              <w:right w:val="nil"/>
            </w:tcBorders>
            <w:shd w:val="clear" w:color="auto" w:fill="D8DFDE"/>
          </w:tcPr>
          <w:p w14:paraId="5AE7E442" w14:textId="77777777" w:rsidR="003E0F9C" w:rsidRDefault="003E0F9C" w:rsidP="00CE6E80">
            <w:pPr>
              <w:spacing w:after="160" w:line="259" w:lineRule="auto"/>
              <w:ind w:left="0" w:firstLine="0"/>
            </w:pPr>
          </w:p>
        </w:tc>
      </w:tr>
    </w:tbl>
    <w:p w14:paraId="45FE4C7F" w14:textId="77777777" w:rsidR="00203E02" w:rsidRDefault="009D7C98">
      <w:pPr>
        <w:spacing w:after="0" w:line="259" w:lineRule="auto"/>
        <w:ind w:left="0" w:right="88" w:firstLine="0"/>
        <w:jc w:val="center"/>
      </w:pPr>
      <w:r>
        <w:rPr>
          <w:sz w:val="48"/>
        </w:rPr>
        <w:t xml:space="preserve"> </w:t>
      </w:r>
    </w:p>
    <w:p w14:paraId="47C97C41" w14:textId="77777777" w:rsidR="00203E02" w:rsidRDefault="009D7C98">
      <w:pPr>
        <w:spacing w:after="0" w:line="259" w:lineRule="auto"/>
        <w:ind w:left="0" w:right="143" w:firstLine="0"/>
        <w:jc w:val="center"/>
      </w:pPr>
      <w:r>
        <w:rPr>
          <w:sz w:val="28"/>
        </w:rPr>
        <w:t xml:space="preserve"> </w:t>
      </w:r>
    </w:p>
    <w:p w14:paraId="17B09478" w14:textId="77777777" w:rsidR="00203E02" w:rsidRDefault="009D7C98">
      <w:pPr>
        <w:spacing w:after="144" w:line="246" w:lineRule="auto"/>
        <w:ind w:left="720" w:right="9630" w:firstLine="0"/>
      </w:pPr>
      <w:r>
        <w:rPr>
          <w:b/>
          <w:sz w:val="28"/>
        </w:rPr>
        <w:t xml:space="preserve"> </w:t>
      </w:r>
      <w:r>
        <w:t xml:space="preserve"> </w:t>
      </w:r>
    </w:p>
    <w:p w14:paraId="6C3C84AD" w14:textId="77777777" w:rsidR="00203E02" w:rsidRDefault="009D7C98">
      <w:pPr>
        <w:spacing w:after="0" w:line="259" w:lineRule="auto"/>
        <w:ind w:left="0" w:firstLine="0"/>
        <w:jc w:val="right"/>
      </w:pPr>
      <w:r>
        <w:rPr>
          <w:b/>
          <w:sz w:val="40"/>
        </w:rPr>
        <w:t xml:space="preserve">  </w:t>
      </w:r>
    </w:p>
    <w:p w14:paraId="68BACCD1" w14:textId="77777777" w:rsidR="00203E02" w:rsidRDefault="009D7C98">
      <w:pPr>
        <w:spacing w:after="0" w:line="259" w:lineRule="auto"/>
        <w:ind w:left="0" w:right="110" w:firstLine="0"/>
        <w:jc w:val="right"/>
      </w:pPr>
      <w:r>
        <w:rPr>
          <w:b/>
          <w:sz w:val="40"/>
        </w:rPr>
        <w:t xml:space="preserve"> </w:t>
      </w:r>
    </w:p>
    <w:p w14:paraId="61506463" w14:textId="77777777" w:rsidR="00203E02" w:rsidRDefault="009D7C98">
      <w:pPr>
        <w:spacing w:after="0" w:line="259" w:lineRule="auto"/>
        <w:ind w:left="0" w:right="110" w:firstLine="0"/>
        <w:jc w:val="right"/>
      </w:pPr>
      <w:r>
        <w:rPr>
          <w:b/>
          <w:sz w:val="40"/>
        </w:rPr>
        <w:t xml:space="preserve"> </w:t>
      </w:r>
    </w:p>
    <w:p w14:paraId="64280A78" w14:textId="77777777" w:rsidR="00203E02" w:rsidRDefault="009D7C98">
      <w:pPr>
        <w:spacing w:after="0" w:line="259" w:lineRule="auto"/>
        <w:ind w:left="0" w:right="110" w:firstLine="0"/>
        <w:jc w:val="right"/>
      </w:pPr>
      <w:r>
        <w:rPr>
          <w:b/>
          <w:sz w:val="40"/>
        </w:rPr>
        <w:t xml:space="preserve"> </w:t>
      </w:r>
    </w:p>
    <w:p w14:paraId="69FC0076" w14:textId="77777777" w:rsidR="0009575D" w:rsidRDefault="0009575D" w:rsidP="0009575D">
      <w:pPr>
        <w:spacing w:after="0" w:line="259" w:lineRule="auto"/>
        <w:ind w:left="0" w:right="110" w:firstLine="0"/>
        <w:rPr>
          <w:b/>
          <w:sz w:val="40"/>
        </w:rPr>
      </w:pPr>
    </w:p>
    <w:p w14:paraId="3858612A" w14:textId="03AA9FCA" w:rsidR="00203E02" w:rsidRPr="0009575D" w:rsidRDefault="003E0F9C" w:rsidP="0009575D">
      <w:pPr>
        <w:spacing w:after="0" w:line="259" w:lineRule="auto"/>
        <w:ind w:left="0" w:right="110" w:firstLine="0"/>
        <w:rPr>
          <w:b/>
          <w:bCs/>
          <w:sz w:val="28"/>
          <w:szCs w:val="28"/>
        </w:rPr>
      </w:pPr>
      <w:r w:rsidRPr="0009575D">
        <w:rPr>
          <w:b/>
          <w:bCs/>
          <w:sz w:val="28"/>
          <w:szCs w:val="28"/>
        </w:rPr>
        <w:lastRenderedPageBreak/>
        <w:t xml:space="preserve">Background </w:t>
      </w:r>
    </w:p>
    <w:p w14:paraId="319469D1" w14:textId="77777777" w:rsidR="00203E02" w:rsidRDefault="009D7C98">
      <w:pPr>
        <w:spacing w:after="19" w:line="259" w:lineRule="auto"/>
        <w:ind w:left="0" w:firstLine="0"/>
      </w:pPr>
      <w:r>
        <w:rPr>
          <w:sz w:val="20"/>
        </w:rPr>
        <w:t xml:space="preserve"> </w:t>
      </w:r>
    </w:p>
    <w:p w14:paraId="25AC3D6F" w14:textId="77777777" w:rsidR="00203E02" w:rsidRDefault="009D7C98">
      <w:pPr>
        <w:ind w:left="-5" w:right="225"/>
      </w:pPr>
      <w:r>
        <w:t xml:space="preserve">Since 1 September 2003 Governing Bodies of all maintained schools and maintained nursery schools in England have been required, under Section 29 of the Education Act 2002, to have a procedure in place to deal with complaints relating to the school and to any community facilities or services that the school provides.  In October 2000 </w:t>
      </w:r>
      <w:proofErr w:type="gramStart"/>
      <w:r>
        <w:t>The</w:t>
      </w:r>
      <w:proofErr w:type="gramEnd"/>
      <w:r>
        <w:t xml:space="preserve"> Human Rights Act came into force, and schools should be mindful to give consideration to Article 6, “The Right to a Fair Trial”.   </w:t>
      </w:r>
    </w:p>
    <w:p w14:paraId="5BBDA23D" w14:textId="77777777" w:rsidR="00203E02" w:rsidRDefault="009D7C98">
      <w:pPr>
        <w:spacing w:after="25" w:line="259" w:lineRule="auto"/>
        <w:ind w:left="0" w:firstLine="0"/>
      </w:pPr>
      <w:r>
        <w:rPr>
          <w:sz w:val="20"/>
        </w:rPr>
        <w:t xml:space="preserve"> </w:t>
      </w:r>
    </w:p>
    <w:p w14:paraId="1505F2FA" w14:textId="77777777" w:rsidR="00203E02" w:rsidRDefault="009D7C98">
      <w:pPr>
        <w:ind w:left="-5" w:right="225"/>
      </w:pPr>
      <w:r>
        <w:t xml:space="preserve">This procedure reflects the Department for Education (DfE) advice held within the “Best Practice Advice for School Complaints Procedures 2016”. </w:t>
      </w:r>
    </w:p>
    <w:p w14:paraId="20471B1E" w14:textId="77777777" w:rsidR="00203E02" w:rsidRDefault="009D7C98">
      <w:pPr>
        <w:spacing w:after="19" w:line="259" w:lineRule="auto"/>
        <w:ind w:left="0" w:firstLine="0"/>
      </w:pPr>
      <w:r>
        <w:rPr>
          <w:sz w:val="20"/>
        </w:rPr>
        <w:t xml:space="preserve"> </w:t>
      </w:r>
    </w:p>
    <w:p w14:paraId="62E80D83" w14:textId="21ADA7C5" w:rsidR="00203E02" w:rsidRDefault="009D7C98">
      <w:pPr>
        <w:ind w:left="-5" w:right="225"/>
      </w:pPr>
      <w:r>
        <w:t xml:space="preserve">Any </w:t>
      </w:r>
      <w:r w:rsidR="003E0F9C">
        <w:t>third-party</w:t>
      </w:r>
      <w:r>
        <w:t xml:space="preserve"> providers offering community facilities or services through the school premises, or using school facilities, have their own complaints procedure in place, copies of which are available from each provider.  </w:t>
      </w:r>
    </w:p>
    <w:p w14:paraId="7B5B3C98" w14:textId="77777777" w:rsidR="00203E02" w:rsidRDefault="009D7C98">
      <w:pPr>
        <w:spacing w:after="57" w:line="259" w:lineRule="auto"/>
        <w:ind w:left="0" w:firstLine="0"/>
      </w:pPr>
      <w:r>
        <w:rPr>
          <w:sz w:val="20"/>
        </w:rPr>
        <w:t xml:space="preserve"> </w:t>
      </w:r>
    </w:p>
    <w:p w14:paraId="76308389" w14:textId="77777777" w:rsidR="00203E02" w:rsidRDefault="009D7C98">
      <w:pPr>
        <w:pStyle w:val="Heading2"/>
        <w:ind w:left="-5" w:right="0"/>
      </w:pPr>
      <w:r>
        <w:t xml:space="preserve">The difference between a concern and a complaint </w:t>
      </w:r>
    </w:p>
    <w:p w14:paraId="3E330366" w14:textId="77777777" w:rsidR="00203E02" w:rsidRDefault="009D7C98">
      <w:pPr>
        <w:spacing w:after="19" w:line="259" w:lineRule="auto"/>
        <w:ind w:left="0" w:firstLine="0"/>
      </w:pPr>
      <w:r>
        <w:rPr>
          <w:sz w:val="20"/>
        </w:rPr>
        <w:t xml:space="preserve"> </w:t>
      </w:r>
    </w:p>
    <w:p w14:paraId="461637CC" w14:textId="77777777" w:rsidR="00203E02" w:rsidRDefault="009D7C98">
      <w:pPr>
        <w:ind w:left="-5" w:right="225"/>
      </w:pPr>
      <w:r>
        <w:t xml:space="preserve">A ‘concern’ may be defined as ‘an expression of worry or doubt over an issue considered to be important for which reassurances are sought.  A complaint may be generally defined as ‘an expression of dissatisfaction however made, about action taken or a lack of action’. </w:t>
      </w:r>
    </w:p>
    <w:p w14:paraId="5D675B7C" w14:textId="77777777" w:rsidR="00203E02" w:rsidRDefault="009D7C98">
      <w:pPr>
        <w:spacing w:after="17" w:line="259" w:lineRule="auto"/>
        <w:ind w:left="0" w:firstLine="0"/>
      </w:pPr>
      <w:r>
        <w:rPr>
          <w:sz w:val="20"/>
        </w:rPr>
        <w:t xml:space="preserve"> </w:t>
      </w:r>
    </w:p>
    <w:p w14:paraId="612D7DBC" w14:textId="3C8BF5A2" w:rsidR="00203E02" w:rsidRDefault="009D7C98">
      <w:pPr>
        <w:ind w:left="-5" w:right="225"/>
      </w:pPr>
      <w:r>
        <w:t xml:space="preserve">Many issues can be resolved informally, without the need to invoke formal procedures. Informal concerns are taken </w:t>
      </w:r>
      <w:r w:rsidR="003E0F9C">
        <w:t>seriously,</w:t>
      </w:r>
      <w:r>
        <w:t xml:space="preserve"> and we will make every effort to resolve the matter as quickly as possible. </w:t>
      </w:r>
    </w:p>
    <w:p w14:paraId="293D7F66" w14:textId="77777777" w:rsidR="00203E02" w:rsidRDefault="009D7C98">
      <w:pPr>
        <w:spacing w:after="19" w:line="259" w:lineRule="auto"/>
        <w:ind w:left="0" w:firstLine="0"/>
      </w:pPr>
      <w:r>
        <w:rPr>
          <w:sz w:val="20"/>
        </w:rPr>
        <w:t xml:space="preserve"> </w:t>
      </w:r>
    </w:p>
    <w:p w14:paraId="374D2753" w14:textId="7EAED272" w:rsidR="00203E02" w:rsidRDefault="009D7C98">
      <w:pPr>
        <w:ind w:left="-5" w:right="225"/>
      </w:pPr>
      <w:r>
        <w:t>When complainants would like to raise their concerns formally</w:t>
      </w:r>
      <w:r w:rsidR="003E0F9C">
        <w:t>,</w:t>
      </w:r>
      <w:r>
        <w:t xml:space="preserve"> this procedure should be used to facilitate due consideration. </w:t>
      </w:r>
    </w:p>
    <w:p w14:paraId="25EA68A1" w14:textId="77777777" w:rsidR="00203E02" w:rsidRDefault="009D7C98">
      <w:pPr>
        <w:spacing w:after="57" w:line="259" w:lineRule="auto"/>
        <w:ind w:left="0" w:firstLine="0"/>
      </w:pPr>
      <w:r>
        <w:rPr>
          <w:sz w:val="20"/>
        </w:rPr>
        <w:t xml:space="preserve"> </w:t>
      </w:r>
    </w:p>
    <w:p w14:paraId="2CBCBB49" w14:textId="77777777" w:rsidR="00203E02" w:rsidRDefault="009D7C98">
      <w:pPr>
        <w:spacing w:after="12" w:line="249" w:lineRule="auto"/>
        <w:ind w:left="-5"/>
      </w:pPr>
      <w:r>
        <w:rPr>
          <w:b/>
          <w:sz w:val="28"/>
        </w:rPr>
        <w:t xml:space="preserve">Who can make a complaint? </w:t>
      </w:r>
    </w:p>
    <w:p w14:paraId="5F69AE58" w14:textId="77777777" w:rsidR="00203E02" w:rsidRDefault="009D7C98">
      <w:pPr>
        <w:spacing w:after="19" w:line="259" w:lineRule="auto"/>
        <w:ind w:left="0" w:firstLine="0"/>
      </w:pPr>
      <w:r>
        <w:rPr>
          <w:sz w:val="20"/>
        </w:rPr>
        <w:t xml:space="preserve"> </w:t>
      </w:r>
    </w:p>
    <w:p w14:paraId="7452431A" w14:textId="77777777" w:rsidR="00203E02" w:rsidRDefault="009D7C98">
      <w:pPr>
        <w:ind w:left="-5" w:right="225"/>
      </w:pPr>
      <w:r>
        <w:t xml:space="preserve">Any person, including members of the general public, may make a complaint about any provision of facilities or services that a school provides, unless separate statutory procedures apply (such as exclusions or admissions).   </w:t>
      </w:r>
    </w:p>
    <w:p w14:paraId="12E5342F" w14:textId="77777777" w:rsidR="00203E02" w:rsidRDefault="009D7C98">
      <w:pPr>
        <w:spacing w:after="19" w:line="259" w:lineRule="auto"/>
        <w:ind w:left="0" w:firstLine="0"/>
      </w:pPr>
      <w:r>
        <w:rPr>
          <w:sz w:val="20"/>
        </w:rPr>
        <w:t xml:space="preserve"> </w:t>
      </w:r>
    </w:p>
    <w:p w14:paraId="7E0FACBD" w14:textId="77777777" w:rsidR="00203E02" w:rsidRDefault="009D7C98">
      <w:pPr>
        <w:ind w:left="-5" w:right="225"/>
      </w:pPr>
      <w:r>
        <w:t xml:space="preserve">Complaints can be made about the Headteacher, individual members of the Governing Body or the whole Governing Body. </w:t>
      </w:r>
    </w:p>
    <w:p w14:paraId="3A62BB4F" w14:textId="77777777" w:rsidR="00203E02" w:rsidRDefault="009D7C98">
      <w:pPr>
        <w:spacing w:after="25" w:line="259" w:lineRule="auto"/>
        <w:ind w:left="0" w:firstLine="0"/>
      </w:pPr>
      <w:r>
        <w:rPr>
          <w:rFonts w:ascii="Times New Roman" w:eastAsia="Times New Roman" w:hAnsi="Times New Roman" w:cs="Times New Roman"/>
          <w:b/>
          <w:sz w:val="20"/>
        </w:rPr>
        <w:t xml:space="preserve"> </w:t>
      </w:r>
    </w:p>
    <w:p w14:paraId="78B887DC" w14:textId="77777777" w:rsidR="00203E02" w:rsidRDefault="009D7C98">
      <w:pPr>
        <w:ind w:left="-5" w:right="225"/>
      </w:pPr>
      <w:r>
        <w:t xml:space="preserve">There are certain complaints which fall outside the remit of the Governing Body’s complaints procedure.  They are shown </w:t>
      </w:r>
      <w:r w:rsidRPr="003E0F9C">
        <w:rPr>
          <w:b/>
          <w:bCs/>
          <w:u w:val="single"/>
        </w:rPr>
        <w:t>at Appendix 1</w:t>
      </w:r>
      <w:r>
        <w:t xml:space="preserve"> and include: </w:t>
      </w:r>
    </w:p>
    <w:p w14:paraId="5A40EBAC" w14:textId="77777777" w:rsidR="00203E02" w:rsidRDefault="009D7C98">
      <w:pPr>
        <w:spacing w:after="34" w:line="259" w:lineRule="auto"/>
        <w:ind w:left="0" w:firstLine="0"/>
      </w:pPr>
      <w:r>
        <w:rPr>
          <w:sz w:val="20"/>
        </w:rPr>
        <w:t xml:space="preserve"> </w:t>
      </w:r>
    </w:p>
    <w:p w14:paraId="079DFCEE" w14:textId="77777777" w:rsidR="00203E02" w:rsidRDefault="009D7C98">
      <w:pPr>
        <w:numPr>
          <w:ilvl w:val="0"/>
          <w:numId w:val="1"/>
        </w:numPr>
        <w:ind w:right="225" w:hanging="360"/>
      </w:pPr>
      <w:r>
        <w:t xml:space="preserve">Matters that are the responsibility of the Local Authority </w:t>
      </w:r>
    </w:p>
    <w:p w14:paraId="52FCE8F6" w14:textId="77777777" w:rsidR="00203E02" w:rsidRDefault="009D7C98">
      <w:pPr>
        <w:numPr>
          <w:ilvl w:val="0"/>
          <w:numId w:val="1"/>
        </w:numPr>
        <w:ind w:right="225" w:hanging="360"/>
      </w:pPr>
      <w:r>
        <w:t xml:space="preserve">Conduct of staff at the school </w:t>
      </w:r>
    </w:p>
    <w:p w14:paraId="4B820F8A" w14:textId="77777777" w:rsidR="00203E02" w:rsidRDefault="009D7C98">
      <w:pPr>
        <w:numPr>
          <w:ilvl w:val="0"/>
          <w:numId w:val="1"/>
        </w:numPr>
        <w:ind w:right="225" w:hanging="360"/>
      </w:pPr>
      <w:r>
        <w:t xml:space="preserve">Content of a statutory Education and Healthcare Plan </w:t>
      </w:r>
    </w:p>
    <w:p w14:paraId="579B09BB" w14:textId="77777777" w:rsidR="00203E02" w:rsidRDefault="009D7C98">
      <w:pPr>
        <w:numPr>
          <w:ilvl w:val="0"/>
          <w:numId w:val="1"/>
        </w:numPr>
        <w:ind w:right="225" w:hanging="360"/>
      </w:pPr>
      <w:r>
        <w:t xml:space="preserve">Pupil admissions </w:t>
      </w:r>
    </w:p>
    <w:p w14:paraId="71D13AA6" w14:textId="77777777" w:rsidR="00203E02" w:rsidRDefault="009D7C98">
      <w:pPr>
        <w:numPr>
          <w:ilvl w:val="0"/>
          <w:numId w:val="1"/>
        </w:numPr>
        <w:ind w:right="225" w:hanging="360"/>
      </w:pPr>
      <w:r>
        <w:t xml:space="preserve">Pupil exclusions </w:t>
      </w:r>
    </w:p>
    <w:p w14:paraId="02C3EBD8" w14:textId="77777777" w:rsidR="00203E02" w:rsidRDefault="009D7C98">
      <w:pPr>
        <w:numPr>
          <w:ilvl w:val="0"/>
          <w:numId w:val="1"/>
        </w:numPr>
        <w:ind w:right="225" w:hanging="360"/>
      </w:pPr>
      <w:r>
        <w:t xml:space="preserve">Child Protection/Safeguarding </w:t>
      </w:r>
    </w:p>
    <w:p w14:paraId="313B628F" w14:textId="77777777" w:rsidR="00203E02" w:rsidRDefault="009D7C98">
      <w:pPr>
        <w:spacing w:after="57" w:line="259" w:lineRule="auto"/>
        <w:ind w:left="0" w:firstLine="0"/>
      </w:pPr>
      <w:r>
        <w:rPr>
          <w:sz w:val="20"/>
        </w:rPr>
        <w:t xml:space="preserve"> </w:t>
      </w:r>
    </w:p>
    <w:p w14:paraId="4E40DE6B" w14:textId="77777777" w:rsidR="00203E02" w:rsidRDefault="009D7C98">
      <w:pPr>
        <w:pStyle w:val="Heading2"/>
        <w:ind w:left="-5" w:right="0"/>
      </w:pPr>
      <w:r>
        <w:lastRenderedPageBreak/>
        <w:t xml:space="preserve">Purpose of a Complaints Procedure </w:t>
      </w:r>
    </w:p>
    <w:p w14:paraId="29A190E1" w14:textId="77777777" w:rsidR="00203E02" w:rsidRDefault="009D7C98">
      <w:pPr>
        <w:spacing w:after="19" w:line="259" w:lineRule="auto"/>
        <w:ind w:left="0" w:firstLine="0"/>
      </w:pPr>
      <w:r>
        <w:rPr>
          <w:sz w:val="20"/>
        </w:rPr>
        <w:t xml:space="preserve"> </w:t>
      </w:r>
    </w:p>
    <w:p w14:paraId="363FD1B2" w14:textId="77777777" w:rsidR="00203E02" w:rsidRDefault="009D7C98">
      <w:pPr>
        <w:ind w:left="-5" w:right="225"/>
      </w:pPr>
      <w:r>
        <w:t xml:space="preserve">This procedure aims to reassure anyone with an interest in the school that: </w:t>
      </w:r>
    </w:p>
    <w:p w14:paraId="495C57DB" w14:textId="77777777" w:rsidR="00203E02" w:rsidRDefault="009D7C98">
      <w:pPr>
        <w:spacing w:after="34" w:line="259" w:lineRule="auto"/>
        <w:ind w:left="0" w:firstLine="0"/>
      </w:pPr>
      <w:r>
        <w:rPr>
          <w:sz w:val="20"/>
        </w:rPr>
        <w:t xml:space="preserve"> </w:t>
      </w:r>
    </w:p>
    <w:p w14:paraId="76A33D41" w14:textId="22989B71" w:rsidR="00203E02" w:rsidRDefault="009D7C98">
      <w:pPr>
        <w:numPr>
          <w:ilvl w:val="0"/>
          <w:numId w:val="2"/>
        </w:numPr>
        <w:ind w:right="225" w:hanging="360"/>
      </w:pPr>
      <w:r>
        <w:t>Where possible, complaints will be dealt with informally and at the lowest possible level in school in order to reach a resolution promptly</w:t>
      </w:r>
      <w:r w:rsidR="003E0F9C">
        <w:t>.</w:t>
      </w:r>
      <w:r>
        <w:t xml:space="preserve"> </w:t>
      </w:r>
    </w:p>
    <w:p w14:paraId="6F71D880" w14:textId="77777777" w:rsidR="00203E02" w:rsidRDefault="009D7C98">
      <w:pPr>
        <w:spacing w:after="0" w:line="259" w:lineRule="auto"/>
        <w:ind w:left="0" w:firstLine="0"/>
      </w:pPr>
      <w:r>
        <w:rPr>
          <w:sz w:val="20"/>
        </w:rPr>
        <w:t xml:space="preserve"> </w:t>
      </w:r>
    </w:p>
    <w:p w14:paraId="7D8BAA4C" w14:textId="507EF6C0" w:rsidR="00203E02" w:rsidRDefault="009D7C98">
      <w:pPr>
        <w:numPr>
          <w:ilvl w:val="0"/>
          <w:numId w:val="2"/>
        </w:numPr>
        <w:ind w:right="225" w:hanging="360"/>
      </w:pPr>
      <w:r>
        <w:t>Any complaint against the school will be dealt with in a fair, open and responsive way, with the aim of achieving a speedy and satisfactory resolution</w:t>
      </w:r>
      <w:r w:rsidR="003E0F9C">
        <w:t>.</w:t>
      </w:r>
      <w:r>
        <w:t xml:space="preserve"> </w:t>
      </w:r>
    </w:p>
    <w:p w14:paraId="721112ED" w14:textId="77777777" w:rsidR="00203E02" w:rsidRDefault="009D7C98">
      <w:pPr>
        <w:spacing w:after="36" w:line="259" w:lineRule="auto"/>
        <w:ind w:left="0" w:firstLine="0"/>
      </w:pPr>
      <w:r>
        <w:rPr>
          <w:sz w:val="20"/>
        </w:rPr>
        <w:t xml:space="preserve"> </w:t>
      </w:r>
    </w:p>
    <w:p w14:paraId="14100EE7" w14:textId="77777777" w:rsidR="00203E02" w:rsidRDefault="009D7C98">
      <w:pPr>
        <w:numPr>
          <w:ilvl w:val="0"/>
          <w:numId w:val="2"/>
        </w:numPr>
        <w:ind w:right="225" w:hanging="360"/>
      </w:pPr>
      <w:r>
        <w:t xml:space="preserve">The school recognises that a willingness to listen to questions and criticism and to respond positively, can lead to improvements in school practices as well as provision. </w:t>
      </w:r>
    </w:p>
    <w:p w14:paraId="471870AF" w14:textId="77777777" w:rsidR="00203E02" w:rsidRDefault="009D7C98">
      <w:pPr>
        <w:spacing w:after="17" w:line="259" w:lineRule="auto"/>
        <w:ind w:left="0" w:firstLine="0"/>
      </w:pPr>
      <w:r>
        <w:rPr>
          <w:sz w:val="20"/>
        </w:rPr>
        <w:t xml:space="preserve"> </w:t>
      </w:r>
    </w:p>
    <w:p w14:paraId="0FA7CF55" w14:textId="77777777" w:rsidR="00203E02" w:rsidRDefault="009D7C98">
      <w:pPr>
        <w:ind w:left="-5" w:right="225"/>
      </w:pPr>
      <w:r>
        <w:t xml:space="preserve">This Complaints Procedure will: </w:t>
      </w:r>
    </w:p>
    <w:p w14:paraId="33C9969E" w14:textId="77777777" w:rsidR="00203E02" w:rsidRDefault="009D7C98">
      <w:pPr>
        <w:spacing w:after="37" w:line="259" w:lineRule="auto"/>
        <w:ind w:left="0" w:firstLine="0"/>
      </w:pPr>
      <w:r>
        <w:rPr>
          <w:sz w:val="20"/>
        </w:rPr>
        <w:t xml:space="preserve"> </w:t>
      </w:r>
    </w:p>
    <w:p w14:paraId="57A401B7" w14:textId="25E9B195" w:rsidR="00203E02" w:rsidRDefault="009D7C98">
      <w:pPr>
        <w:numPr>
          <w:ilvl w:val="0"/>
          <w:numId w:val="2"/>
        </w:numPr>
        <w:ind w:right="225" w:hanging="360"/>
      </w:pPr>
      <w:r>
        <w:t>encourage resolution of problems by informal means wherever possible</w:t>
      </w:r>
      <w:r w:rsidR="003E0F9C">
        <w:t>.</w:t>
      </w:r>
      <w:r>
        <w:t xml:space="preserve">  </w:t>
      </w:r>
    </w:p>
    <w:p w14:paraId="49E2ACE9" w14:textId="760BF054" w:rsidR="00203E02" w:rsidRDefault="009D7C98">
      <w:pPr>
        <w:numPr>
          <w:ilvl w:val="0"/>
          <w:numId w:val="2"/>
        </w:numPr>
        <w:ind w:right="225" w:hanging="360"/>
      </w:pPr>
      <w:r>
        <w:t xml:space="preserve">be easily accessible and </w:t>
      </w:r>
      <w:r w:rsidR="003E0F9C">
        <w:t>publicised.</w:t>
      </w:r>
      <w:r>
        <w:t xml:space="preserve">  </w:t>
      </w:r>
    </w:p>
    <w:p w14:paraId="181041E9" w14:textId="5B035935" w:rsidR="00203E02" w:rsidRDefault="009D7C98">
      <w:pPr>
        <w:numPr>
          <w:ilvl w:val="0"/>
          <w:numId w:val="2"/>
        </w:numPr>
        <w:ind w:right="225" w:hanging="360"/>
      </w:pPr>
      <w:r>
        <w:t xml:space="preserve">be simple to understand and </w:t>
      </w:r>
      <w:r w:rsidR="003E0F9C">
        <w:t>use.</w:t>
      </w:r>
      <w:r>
        <w:t xml:space="preserve">  </w:t>
      </w:r>
    </w:p>
    <w:p w14:paraId="42BD4443" w14:textId="257570B2" w:rsidR="00203E02" w:rsidRDefault="009D7C98">
      <w:pPr>
        <w:numPr>
          <w:ilvl w:val="0"/>
          <w:numId w:val="2"/>
        </w:numPr>
        <w:ind w:right="225" w:hanging="360"/>
      </w:pPr>
      <w:r>
        <w:t xml:space="preserve">be </w:t>
      </w:r>
      <w:r w:rsidR="003E0F9C">
        <w:t>impartial.</w:t>
      </w:r>
      <w:r>
        <w:t xml:space="preserve">  </w:t>
      </w:r>
    </w:p>
    <w:p w14:paraId="71F09627" w14:textId="6536C4F1" w:rsidR="00203E02" w:rsidRDefault="009D7C98">
      <w:pPr>
        <w:numPr>
          <w:ilvl w:val="0"/>
          <w:numId w:val="2"/>
        </w:numPr>
        <w:ind w:right="225" w:hanging="360"/>
      </w:pPr>
      <w:r>
        <w:t>be non-</w:t>
      </w:r>
      <w:r w:rsidR="003E0F9C">
        <w:t>adversarial.</w:t>
      </w:r>
      <w:r>
        <w:t xml:space="preserve">  </w:t>
      </w:r>
    </w:p>
    <w:p w14:paraId="35BD51E0" w14:textId="14716458" w:rsidR="00203E02" w:rsidRDefault="009D7C98">
      <w:pPr>
        <w:numPr>
          <w:ilvl w:val="0"/>
          <w:numId w:val="2"/>
        </w:numPr>
        <w:ind w:right="225" w:hanging="360"/>
      </w:pPr>
      <w:r>
        <w:t xml:space="preserve">allow swift handling with established time-limits for action and keeping people informed of the </w:t>
      </w:r>
      <w:r w:rsidR="003E0F9C">
        <w:t>progress.</w:t>
      </w:r>
      <w:r>
        <w:t xml:space="preserve">  </w:t>
      </w:r>
    </w:p>
    <w:p w14:paraId="3AFAD405" w14:textId="1207CD4C" w:rsidR="00203E02" w:rsidRDefault="009D7C98">
      <w:pPr>
        <w:numPr>
          <w:ilvl w:val="0"/>
          <w:numId w:val="2"/>
        </w:numPr>
        <w:ind w:right="225" w:hanging="360"/>
      </w:pPr>
      <w:r>
        <w:t xml:space="preserve">ensure a full and fair investigation by an independent person where </w:t>
      </w:r>
      <w:r w:rsidR="003E0F9C">
        <w:t>necessary.</w:t>
      </w:r>
      <w:r>
        <w:t xml:space="preserve">  </w:t>
      </w:r>
    </w:p>
    <w:p w14:paraId="43A48EE5" w14:textId="35DACCA5" w:rsidR="00203E02" w:rsidRDefault="009D7C98">
      <w:pPr>
        <w:numPr>
          <w:ilvl w:val="0"/>
          <w:numId w:val="2"/>
        </w:numPr>
        <w:ind w:right="225" w:hanging="360"/>
      </w:pPr>
      <w:r>
        <w:t xml:space="preserve">respect people’s desire for confidentiality wherever </w:t>
      </w:r>
      <w:r w:rsidR="003E0F9C">
        <w:t>possible.</w:t>
      </w:r>
      <w:r>
        <w:t xml:space="preserve"> </w:t>
      </w:r>
    </w:p>
    <w:p w14:paraId="1B0AC12F" w14:textId="114E5A3A" w:rsidR="00203E02" w:rsidRDefault="009D7C98">
      <w:pPr>
        <w:numPr>
          <w:ilvl w:val="0"/>
          <w:numId w:val="2"/>
        </w:numPr>
        <w:ind w:right="225" w:hanging="360"/>
      </w:pPr>
      <w:r>
        <w:t>address all the points at issue and provide an effective response and appropriate redress, where necessary</w:t>
      </w:r>
      <w:r w:rsidR="003E0F9C">
        <w:t>.</w:t>
      </w:r>
      <w:r>
        <w:t xml:space="preserve">  </w:t>
      </w:r>
    </w:p>
    <w:p w14:paraId="06A1E153" w14:textId="77777777" w:rsidR="00203E02" w:rsidRDefault="009D7C98">
      <w:pPr>
        <w:spacing w:after="57" w:line="259" w:lineRule="auto"/>
        <w:ind w:left="0" w:firstLine="0"/>
      </w:pPr>
      <w:r>
        <w:rPr>
          <w:sz w:val="20"/>
        </w:rPr>
        <w:t xml:space="preserve"> </w:t>
      </w:r>
    </w:p>
    <w:p w14:paraId="0B4DD7F1" w14:textId="77777777" w:rsidR="00203E02" w:rsidRDefault="009D7C98">
      <w:pPr>
        <w:pStyle w:val="Heading2"/>
        <w:ind w:left="-5" w:right="0"/>
      </w:pPr>
      <w:r>
        <w:t xml:space="preserve">Investigating Complaints  </w:t>
      </w:r>
    </w:p>
    <w:p w14:paraId="4461E129" w14:textId="77777777" w:rsidR="00203E02" w:rsidRDefault="009D7C98">
      <w:pPr>
        <w:spacing w:after="17" w:line="259" w:lineRule="auto"/>
        <w:ind w:left="0" w:firstLine="0"/>
      </w:pPr>
      <w:r>
        <w:rPr>
          <w:sz w:val="20"/>
        </w:rPr>
        <w:t xml:space="preserve"> </w:t>
      </w:r>
    </w:p>
    <w:p w14:paraId="7A07CCF7" w14:textId="77777777" w:rsidR="00203E02" w:rsidRDefault="009D7C98">
      <w:pPr>
        <w:ind w:left="-5" w:right="225"/>
      </w:pPr>
      <w:r>
        <w:t xml:space="preserve">At each stage, the person investigating the complaint makes sure that they:  </w:t>
      </w:r>
    </w:p>
    <w:p w14:paraId="184F0F3A" w14:textId="77777777" w:rsidR="00203E02" w:rsidRDefault="009D7C98">
      <w:pPr>
        <w:spacing w:after="0" w:line="259" w:lineRule="auto"/>
        <w:ind w:left="0" w:firstLine="0"/>
      </w:pPr>
      <w:r>
        <w:t xml:space="preserve"> </w:t>
      </w:r>
    </w:p>
    <w:p w14:paraId="2C07E256" w14:textId="05E82649" w:rsidR="00203E02" w:rsidRDefault="009D7C98">
      <w:pPr>
        <w:numPr>
          <w:ilvl w:val="0"/>
          <w:numId w:val="3"/>
        </w:numPr>
        <w:ind w:right="225" w:hanging="360"/>
      </w:pPr>
      <w:r>
        <w:t>establish what has happened so far, and who has been involved</w:t>
      </w:r>
      <w:r w:rsidR="003E0F9C">
        <w:t>.</w:t>
      </w:r>
      <w:r>
        <w:t xml:space="preserve">  </w:t>
      </w:r>
    </w:p>
    <w:p w14:paraId="4582D4E9" w14:textId="36116F60" w:rsidR="00203E02" w:rsidRDefault="009D7C98">
      <w:pPr>
        <w:numPr>
          <w:ilvl w:val="0"/>
          <w:numId w:val="3"/>
        </w:numPr>
        <w:ind w:right="225" w:hanging="360"/>
      </w:pPr>
      <w:r>
        <w:t>clarify the nature of the complaint and what remains unresolved</w:t>
      </w:r>
      <w:r w:rsidR="003E0F9C">
        <w:t>.</w:t>
      </w:r>
      <w:r>
        <w:t xml:space="preserve">  </w:t>
      </w:r>
    </w:p>
    <w:p w14:paraId="472EB60D" w14:textId="77777777" w:rsidR="00203E02" w:rsidRDefault="009D7C98">
      <w:pPr>
        <w:numPr>
          <w:ilvl w:val="0"/>
          <w:numId w:val="3"/>
        </w:numPr>
        <w:ind w:right="225" w:hanging="360"/>
      </w:pPr>
      <w:r>
        <w:t xml:space="preserve">meet with the complainant or contact them (if unsure or further information is necessary)  </w:t>
      </w:r>
    </w:p>
    <w:p w14:paraId="660AEE88" w14:textId="55EA79D5" w:rsidR="00203E02" w:rsidRDefault="009D7C98">
      <w:pPr>
        <w:numPr>
          <w:ilvl w:val="0"/>
          <w:numId w:val="3"/>
        </w:numPr>
        <w:ind w:right="225" w:hanging="360"/>
      </w:pPr>
      <w:r>
        <w:t>clarify what the complainant feels would put things right</w:t>
      </w:r>
      <w:r w:rsidR="003E0F9C">
        <w:t>.</w:t>
      </w:r>
      <w:r>
        <w:t xml:space="preserve">  </w:t>
      </w:r>
    </w:p>
    <w:p w14:paraId="4C6DC121" w14:textId="1F50D6EB" w:rsidR="00203E02" w:rsidRDefault="009D7C98">
      <w:pPr>
        <w:numPr>
          <w:ilvl w:val="0"/>
          <w:numId w:val="3"/>
        </w:numPr>
        <w:ind w:right="225" w:hanging="360"/>
      </w:pPr>
      <w:r>
        <w:t>interview those involved in the matter and/or those complained of, allowing them to be accompanied if they wish</w:t>
      </w:r>
      <w:r w:rsidR="003E0F9C">
        <w:t>.</w:t>
      </w:r>
      <w:r>
        <w:t xml:space="preserve">  </w:t>
      </w:r>
    </w:p>
    <w:p w14:paraId="2996F425" w14:textId="7B51B67B" w:rsidR="00203E02" w:rsidRDefault="009D7C98">
      <w:pPr>
        <w:numPr>
          <w:ilvl w:val="0"/>
          <w:numId w:val="3"/>
        </w:numPr>
        <w:ind w:right="225" w:hanging="360"/>
      </w:pPr>
      <w:r>
        <w:t>conduct the investigation with an open mind and be prepared where necessary to persist in the questioning</w:t>
      </w:r>
      <w:r w:rsidR="003E0F9C">
        <w:t>.</w:t>
      </w:r>
      <w:r>
        <w:t xml:space="preserve">  </w:t>
      </w:r>
    </w:p>
    <w:p w14:paraId="1F20EB29" w14:textId="08D286F8" w:rsidR="00203E02" w:rsidRDefault="009D7C98">
      <w:pPr>
        <w:numPr>
          <w:ilvl w:val="0"/>
          <w:numId w:val="3"/>
        </w:numPr>
        <w:ind w:right="225" w:hanging="360"/>
      </w:pPr>
      <w:r>
        <w:t>keep notes of any interviews held</w:t>
      </w:r>
      <w:r w:rsidR="003E0F9C">
        <w:t>.</w:t>
      </w:r>
      <w:r>
        <w:t xml:space="preserve">  </w:t>
      </w:r>
    </w:p>
    <w:p w14:paraId="4CEA54D1" w14:textId="77777777" w:rsidR="00203E02" w:rsidRDefault="009D7C98">
      <w:pPr>
        <w:spacing w:after="55" w:line="259" w:lineRule="auto"/>
        <w:ind w:left="0" w:firstLine="0"/>
      </w:pPr>
      <w:r>
        <w:rPr>
          <w:sz w:val="20"/>
        </w:rPr>
        <w:t xml:space="preserve"> </w:t>
      </w:r>
    </w:p>
    <w:p w14:paraId="54C4B65C" w14:textId="77777777" w:rsidR="00203E02" w:rsidRDefault="009D7C98">
      <w:pPr>
        <w:pStyle w:val="Heading2"/>
        <w:ind w:left="-5" w:right="0"/>
      </w:pPr>
      <w:r>
        <w:t xml:space="preserve">Resolving Complaints  </w:t>
      </w:r>
    </w:p>
    <w:p w14:paraId="1994B87F" w14:textId="77777777" w:rsidR="00203E02" w:rsidRDefault="009D7C98">
      <w:pPr>
        <w:spacing w:after="17" w:line="259" w:lineRule="auto"/>
        <w:ind w:left="0" w:firstLine="0"/>
      </w:pPr>
      <w:r>
        <w:rPr>
          <w:sz w:val="20"/>
        </w:rPr>
        <w:t xml:space="preserve"> </w:t>
      </w:r>
    </w:p>
    <w:p w14:paraId="7976A824" w14:textId="77777777" w:rsidR="00203E02" w:rsidRDefault="009D7C98">
      <w:pPr>
        <w:ind w:left="-5" w:right="225"/>
      </w:pPr>
      <w:r>
        <w:t>At each stage in the procedure school will keep in mind ways in which a complaint can be resolved.  It would be useful if complainants were encouraged to state what actions/outcome they feel might resolve the problem at any stage.</w:t>
      </w:r>
      <w:r>
        <w:rPr>
          <w:color w:val="FF0000"/>
        </w:rPr>
        <w:t xml:space="preserve">  </w:t>
      </w:r>
      <w:r>
        <w:t xml:space="preserve">It might be appropriate to acknowledge that </w:t>
      </w:r>
      <w:r>
        <w:lastRenderedPageBreak/>
        <w:t xml:space="preserve">the complaint is valid in whole or in part. In addition, it may be appropriate to offer one or more of the following:  </w:t>
      </w:r>
    </w:p>
    <w:p w14:paraId="7969B22F" w14:textId="3E7A1706" w:rsidR="00203E02" w:rsidRDefault="009D7C98" w:rsidP="0009575D">
      <w:pPr>
        <w:pStyle w:val="ListParagraph"/>
        <w:numPr>
          <w:ilvl w:val="0"/>
          <w:numId w:val="4"/>
        </w:numPr>
        <w:spacing w:after="40" w:line="259" w:lineRule="auto"/>
        <w:ind w:hanging="360"/>
      </w:pPr>
      <w:r>
        <w:t xml:space="preserve">an apology  </w:t>
      </w:r>
    </w:p>
    <w:p w14:paraId="66E59D39" w14:textId="77777777" w:rsidR="00203E02" w:rsidRDefault="009D7C98">
      <w:pPr>
        <w:numPr>
          <w:ilvl w:val="0"/>
          <w:numId w:val="4"/>
        </w:numPr>
        <w:ind w:right="225" w:hanging="360"/>
      </w:pPr>
      <w:r>
        <w:t xml:space="preserve">an explanation  </w:t>
      </w:r>
    </w:p>
    <w:p w14:paraId="11CD8022" w14:textId="77777777" w:rsidR="00203E02" w:rsidRDefault="009D7C98">
      <w:pPr>
        <w:numPr>
          <w:ilvl w:val="0"/>
          <w:numId w:val="4"/>
        </w:numPr>
        <w:spacing w:after="18" w:line="240" w:lineRule="auto"/>
        <w:ind w:right="225" w:hanging="360"/>
      </w:pPr>
      <w:r>
        <w:t xml:space="preserve">an admission that the situation could have been handled differently or better.  An admission that the school could have handled the situation better is not the same as an admission of negligence </w:t>
      </w:r>
    </w:p>
    <w:p w14:paraId="13B94576" w14:textId="77777777" w:rsidR="00203E02" w:rsidRDefault="009D7C98">
      <w:pPr>
        <w:numPr>
          <w:ilvl w:val="0"/>
          <w:numId w:val="4"/>
        </w:numPr>
        <w:ind w:right="225" w:hanging="360"/>
      </w:pPr>
      <w:r>
        <w:t xml:space="preserve">an assurance that the event complained of will not recur  </w:t>
      </w:r>
    </w:p>
    <w:p w14:paraId="45AA80AE" w14:textId="77777777" w:rsidR="00203E02" w:rsidRDefault="009D7C98">
      <w:pPr>
        <w:numPr>
          <w:ilvl w:val="0"/>
          <w:numId w:val="4"/>
        </w:numPr>
        <w:ind w:right="225" w:hanging="360"/>
      </w:pPr>
      <w:r>
        <w:t xml:space="preserve">an explanation of the steps that have been taken to ensure that it will not happen again  </w:t>
      </w:r>
    </w:p>
    <w:p w14:paraId="3917719F" w14:textId="77777777" w:rsidR="00203E02" w:rsidRDefault="009D7C98">
      <w:pPr>
        <w:numPr>
          <w:ilvl w:val="0"/>
          <w:numId w:val="4"/>
        </w:numPr>
        <w:ind w:right="225" w:hanging="360"/>
      </w:pPr>
      <w:r>
        <w:t xml:space="preserve">an undertaking to review school policies in light of the complaint  </w:t>
      </w:r>
    </w:p>
    <w:p w14:paraId="536EB581" w14:textId="77777777" w:rsidR="00203E02" w:rsidRDefault="009D7C98">
      <w:pPr>
        <w:spacing w:after="19" w:line="259" w:lineRule="auto"/>
        <w:ind w:left="0" w:firstLine="0"/>
      </w:pPr>
      <w:r>
        <w:rPr>
          <w:sz w:val="20"/>
        </w:rPr>
        <w:t xml:space="preserve"> </w:t>
      </w:r>
    </w:p>
    <w:p w14:paraId="59360069" w14:textId="77777777" w:rsidR="00203E02" w:rsidRDefault="009D7C98">
      <w:pPr>
        <w:ind w:left="-5" w:right="225"/>
      </w:pPr>
      <w:r>
        <w:t xml:space="preserve">This procedure will seek to identify areas of agreement between the parties in order to create a positive atmosphere in which to discuss any outstanding issues and clarify any misunderstandings that might have occurred. </w:t>
      </w:r>
    </w:p>
    <w:p w14:paraId="07BAA13A" w14:textId="77777777" w:rsidR="00203E02" w:rsidRDefault="009D7C98">
      <w:pPr>
        <w:spacing w:after="57" w:line="259" w:lineRule="auto"/>
        <w:ind w:left="0" w:firstLine="0"/>
      </w:pPr>
      <w:r>
        <w:rPr>
          <w:sz w:val="20"/>
        </w:rPr>
        <w:t xml:space="preserve"> </w:t>
      </w:r>
    </w:p>
    <w:p w14:paraId="1DC7E2D2" w14:textId="77777777" w:rsidR="00203E02" w:rsidRDefault="009D7C98">
      <w:pPr>
        <w:pStyle w:val="Heading2"/>
        <w:ind w:left="-5" w:right="0"/>
      </w:pPr>
      <w:r>
        <w:t xml:space="preserve">Recording Complaints </w:t>
      </w:r>
    </w:p>
    <w:p w14:paraId="18556756" w14:textId="77777777" w:rsidR="00203E02" w:rsidRDefault="009D7C98">
      <w:pPr>
        <w:spacing w:after="19" w:line="259" w:lineRule="auto"/>
        <w:ind w:left="0" w:firstLine="0"/>
      </w:pPr>
      <w:r>
        <w:rPr>
          <w:sz w:val="20"/>
        </w:rPr>
        <w:t xml:space="preserve"> </w:t>
      </w:r>
    </w:p>
    <w:p w14:paraId="1F6A07F0" w14:textId="77777777" w:rsidR="00203E02" w:rsidRDefault="009D7C98">
      <w:pPr>
        <w:ind w:left="-5" w:right="225"/>
      </w:pPr>
      <w:r>
        <w:t xml:space="preserve">School will record the progress of the complaint and the final outcome.  A complaint may be made in person, by telephone, in writing (email).  An example of a complaint form can be found in Appendix 2.  At the end of a meeting or telephone call, school will seek to ensure that the complainant and the school have the same understanding of what was discussed and agreed.  A brief note of meetings and telephone calls can be kept and a copy of any written response added to the record and where necessary saved. </w:t>
      </w:r>
    </w:p>
    <w:p w14:paraId="41BF56C8" w14:textId="77777777" w:rsidR="00203E02" w:rsidRDefault="009D7C98">
      <w:pPr>
        <w:spacing w:after="57" w:line="259" w:lineRule="auto"/>
        <w:ind w:left="0" w:firstLine="0"/>
      </w:pPr>
      <w:r>
        <w:rPr>
          <w:sz w:val="20"/>
        </w:rPr>
        <w:t xml:space="preserve"> </w:t>
      </w:r>
    </w:p>
    <w:p w14:paraId="64711344" w14:textId="77777777" w:rsidR="00203E02" w:rsidRDefault="009D7C98">
      <w:pPr>
        <w:pStyle w:val="Heading2"/>
        <w:ind w:left="-5" w:right="0"/>
      </w:pPr>
      <w:r>
        <w:t xml:space="preserve">Monitoring the Policy </w:t>
      </w:r>
    </w:p>
    <w:p w14:paraId="60FD0506" w14:textId="77777777" w:rsidR="00203E02" w:rsidRDefault="009D7C98">
      <w:pPr>
        <w:spacing w:after="19" w:line="259" w:lineRule="auto"/>
        <w:ind w:left="0" w:firstLine="0"/>
      </w:pPr>
      <w:r>
        <w:rPr>
          <w:sz w:val="20"/>
        </w:rPr>
        <w:t xml:space="preserve"> </w:t>
      </w:r>
    </w:p>
    <w:p w14:paraId="65B6918B" w14:textId="77777777" w:rsidR="00203E02" w:rsidRDefault="009D7C98">
      <w:pPr>
        <w:ind w:left="-5" w:right="225"/>
      </w:pPr>
      <w:r>
        <w:t xml:space="preserve">The Governing Body will review their Complaints Procedure regularly and monitor the number and range of complaints received, how these were dealt with and any action taken.   </w:t>
      </w:r>
    </w:p>
    <w:p w14:paraId="27FA5D96" w14:textId="77777777" w:rsidR="00203E02" w:rsidRDefault="009D7C98">
      <w:pPr>
        <w:spacing w:after="57" w:line="259" w:lineRule="auto"/>
        <w:ind w:left="0" w:firstLine="0"/>
      </w:pPr>
      <w:r>
        <w:rPr>
          <w:sz w:val="20"/>
        </w:rPr>
        <w:t xml:space="preserve"> </w:t>
      </w:r>
    </w:p>
    <w:p w14:paraId="4AE50009" w14:textId="77777777" w:rsidR="00203E02" w:rsidRDefault="009D7C98">
      <w:pPr>
        <w:pStyle w:val="Heading2"/>
        <w:ind w:left="-5" w:right="0"/>
      </w:pPr>
      <w:r>
        <w:t xml:space="preserve">Complaints about the Headteacher </w:t>
      </w:r>
    </w:p>
    <w:p w14:paraId="4E3F2A1E" w14:textId="77777777" w:rsidR="00203E02" w:rsidRDefault="009D7C98">
      <w:pPr>
        <w:spacing w:after="20" w:line="259" w:lineRule="auto"/>
        <w:ind w:left="0" w:firstLine="0"/>
      </w:pPr>
      <w:r>
        <w:rPr>
          <w:sz w:val="20"/>
        </w:rPr>
        <w:t xml:space="preserve"> </w:t>
      </w:r>
    </w:p>
    <w:p w14:paraId="683F9A5C" w14:textId="77777777" w:rsidR="00203E02" w:rsidRDefault="009D7C98">
      <w:pPr>
        <w:ind w:left="-5" w:right="225"/>
      </w:pPr>
      <w:r>
        <w:t xml:space="preserve">Where it is clear that a complaint is against the Headteacher, the matter has to be referred immediately to the Chair of Governors who, acting as </w:t>
      </w:r>
      <w:r>
        <w:rPr>
          <w:i/>
        </w:rPr>
        <w:t>Line Manager</w:t>
      </w:r>
      <w:r>
        <w:t xml:space="preserve">, will be responsible for dealing with the matter. </w:t>
      </w:r>
    </w:p>
    <w:p w14:paraId="6B11B6FA" w14:textId="77777777" w:rsidR="00203E02" w:rsidRDefault="009D7C98">
      <w:pPr>
        <w:spacing w:after="17" w:line="259" w:lineRule="auto"/>
        <w:ind w:left="0" w:firstLine="0"/>
      </w:pPr>
      <w:r>
        <w:rPr>
          <w:sz w:val="20"/>
        </w:rPr>
        <w:t xml:space="preserve"> </w:t>
      </w:r>
    </w:p>
    <w:p w14:paraId="21A582D1" w14:textId="77777777" w:rsidR="00203E02" w:rsidRDefault="009D7C98">
      <w:pPr>
        <w:ind w:left="-5" w:right="225"/>
      </w:pPr>
      <w:r>
        <w:t xml:space="preserve">At the onset, it is not always clear if the complaint is against the Headteacher given they are responsible for all operational decisions across the school even if made by other staff.  In most cases complaints raise concerns around the conduct of the Headteacher.  In any event, advice from the Local Authority should be sought. </w:t>
      </w:r>
    </w:p>
    <w:p w14:paraId="65985847" w14:textId="77777777" w:rsidR="00203E02" w:rsidRDefault="009D7C98">
      <w:pPr>
        <w:spacing w:after="19" w:line="259" w:lineRule="auto"/>
        <w:ind w:left="0" w:firstLine="0"/>
      </w:pPr>
      <w:r>
        <w:rPr>
          <w:sz w:val="20"/>
        </w:rPr>
        <w:t xml:space="preserve"> </w:t>
      </w:r>
    </w:p>
    <w:p w14:paraId="207F7928" w14:textId="77777777" w:rsidR="00203E02" w:rsidRDefault="009D7C98">
      <w:pPr>
        <w:ind w:left="-5" w:right="225"/>
      </w:pPr>
      <w:r>
        <w:t xml:space="preserve">The complaint should be sent to the Chair of Governors c/o the school. </w:t>
      </w:r>
    </w:p>
    <w:p w14:paraId="5557B372" w14:textId="77777777" w:rsidR="00203E02" w:rsidRDefault="009D7C98">
      <w:pPr>
        <w:spacing w:after="57" w:line="259" w:lineRule="auto"/>
        <w:ind w:left="0" w:firstLine="0"/>
      </w:pPr>
      <w:r>
        <w:rPr>
          <w:sz w:val="20"/>
        </w:rPr>
        <w:t xml:space="preserve"> </w:t>
      </w:r>
    </w:p>
    <w:p w14:paraId="208BF3EF" w14:textId="77777777" w:rsidR="00203E02" w:rsidRDefault="009D7C98">
      <w:pPr>
        <w:pStyle w:val="Heading2"/>
        <w:ind w:left="-5" w:right="0"/>
      </w:pPr>
      <w:r>
        <w:t xml:space="preserve">Complaints about a Governor / Governing Body </w:t>
      </w:r>
    </w:p>
    <w:p w14:paraId="3419D14C" w14:textId="77777777" w:rsidR="00203E02" w:rsidRDefault="009D7C98">
      <w:pPr>
        <w:spacing w:after="19" w:line="259" w:lineRule="auto"/>
        <w:ind w:left="0" w:firstLine="0"/>
      </w:pPr>
      <w:r>
        <w:rPr>
          <w:sz w:val="20"/>
        </w:rPr>
        <w:t xml:space="preserve"> </w:t>
      </w:r>
    </w:p>
    <w:p w14:paraId="5D7F104C" w14:textId="77777777" w:rsidR="00203E02" w:rsidRDefault="009D7C98">
      <w:pPr>
        <w:ind w:left="-5" w:right="225"/>
      </w:pPr>
      <w:r>
        <w:t xml:space="preserve">Where it is clear that a complaint is against a Governor (other than the Chair of Governors), the matter has to be referred immediately to the Chair of Governors who, acting as </w:t>
      </w:r>
      <w:r>
        <w:rPr>
          <w:i/>
        </w:rPr>
        <w:t>Line Manager</w:t>
      </w:r>
      <w:r>
        <w:t xml:space="preserve">, will be responsible for dealing with the matter. </w:t>
      </w:r>
    </w:p>
    <w:p w14:paraId="6EA11C95" w14:textId="77777777" w:rsidR="00203E02" w:rsidRDefault="009D7C98">
      <w:pPr>
        <w:spacing w:after="19" w:line="259" w:lineRule="auto"/>
        <w:ind w:left="0" w:firstLine="0"/>
      </w:pPr>
      <w:r>
        <w:rPr>
          <w:sz w:val="20"/>
        </w:rPr>
        <w:lastRenderedPageBreak/>
        <w:t xml:space="preserve"> </w:t>
      </w:r>
    </w:p>
    <w:p w14:paraId="35D26C54" w14:textId="77777777" w:rsidR="00203E02" w:rsidRDefault="009D7C98">
      <w:pPr>
        <w:ind w:left="-5" w:right="225"/>
      </w:pPr>
      <w:r>
        <w:t xml:space="preserve">If the complaint is against the Chair of Governors or the whole Governing Body, the matter should be referred to the Clerk to the Governing Body in the first instance.   </w:t>
      </w:r>
    </w:p>
    <w:p w14:paraId="64929114" w14:textId="77777777" w:rsidR="00203E02" w:rsidRDefault="009D7C98">
      <w:pPr>
        <w:spacing w:after="19" w:line="259" w:lineRule="auto"/>
        <w:ind w:left="0" w:firstLine="0"/>
      </w:pPr>
      <w:r>
        <w:rPr>
          <w:sz w:val="20"/>
        </w:rPr>
        <w:t xml:space="preserve"> </w:t>
      </w:r>
    </w:p>
    <w:p w14:paraId="65D49FCE" w14:textId="77777777" w:rsidR="00203E02" w:rsidRDefault="009D7C98">
      <w:pPr>
        <w:ind w:left="-5" w:right="225"/>
      </w:pPr>
      <w:r>
        <w:t xml:space="preserve">In any event, advice from the Local Authority should be sought. </w:t>
      </w:r>
    </w:p>
    <w:p w14:paraId="29037F20" w14:textId="77777777" w:rsidR="00203E02" w:rsidRDefault="009D7C98">
      <w:pPr>
        <w:spacing w:after="55" w:line="259" w:lineRule="auto"/>
        <w:ind w:left="0" w:firstLine="0"/>
      </w:pPr>
      <w:r>
        <w:rPr>
          <w:sz w:val="20"/>
        </w:rPr>
        <w:t xml:space="preserve"> </w:t>
      </w:r>
    </w:p>
    <w:p w14:paraId="0630A793" w14:textId="77777777" w:rsidR="00203E02" w:rsidRDefault="009D7C98">
      <w:pPr>
        <w:pStyle w:val="Heading2"/>
        <w:ind w:left="-5" w:right="0"/>
      </w:pPr>
      <w:r>
        <w:t xml:space="preserve">National Curriculum &amp; Religious Education (R.E.) </w:t>
      </w:r>
    </w:p>
    <w:p w14:paraId="139967AE" w14:textId="77777777" w:rsidR="00203E02" w:rsidRDefault="009D7C98">
      <w:pPr>
        <w:spacing w:after="17" w:line="259" w:lineRule="auto"/>
        <w:ind w:left="0" w:firstLine="0"/>
      </w:pPr>
      <w:r>
        <w:rPr>
          <w:sz w:val="20"/>
        </w:rPr>
        <w:t xml:space="preserve"> </w:t>
      </w:r>
    </w:p>
    <w:p w14:paraId="7F2B374E" w14:textId="77777777" w:rsidR="00203E02" w:rsidRDefault="009D7C98">
      <w:pPr>
        <w:ind w:left="-5" w:right="225"/>
      </w:pPr>
      <w:r>
        <w:t xml:space="preserve">Complaints about the delivery of the National Curriculum and R.E. are a matter for the school in accordance with the provision of Section 45 of the Education Act 2011.  This policy will provide for consideration of such complaints. </w:t>
      </w:r>
    </w:p>
    <w:p w14:paraId="37F594E9" w14:textId="77777777" w:rsidR="00203E02" w:rsidRDefault="009D7C98">
      <w:pPr>
        <w:spacing w:after="19" w:line="259" w:lineRule="auto"/>
        <w:ind w:left="0" w:firstLine="0"/>
      </w:pPr>
      <w:r>
        <w:rPr>
          <w:sz w:val="20"/>
        </w:rPr>
        <w:t xml:space="preserve"> </w:t>
      </w:r>
    </w:p>
    <w:p w14:paraId="635E85EF" w14:textId="77777777" w:rsidR="00203E02" w:rsidRDefault="009D7C98">
      <w:pPr>
        <w:ind w:left="-5" w:right="225"/>
      </w:pPr>
      <w:r>
        <w:t xml:space="preserve">If the complaint is about the content of the National Curriculum, including R.E., this is for the Department of Education to deal with. </w:t>
      </w:r>
    </w:p>
    <w:p w14:paraId="3C45131E" w14:textId="77777777" w:rsidR="00203E02" w:rsidRDefault="009D7C98">
      <w:pPr>
        <w:spacing w:after="57" w:line="259" w:lineRule="auto"/>
        <w:ind w:left="0" w:firstLine="0"/>
      </w:pPr>
      <w:r>
        <w:rPr>
          <w:sz w:val="20"/>
        </w:rPr>
        <w:t xml:space="preserve"> </w:t>
      </w:r>
    </w:p>
    <w:p w14:paraId="40FB31F3" w14:textId="77777777" w:rsidR="00203E02" w:rsidRDefault="009D7C98">
      <w:pPr>
        <w:pStyle w:val="Heading2"/>
        <w:ind w:left="-5" w:right="0"/>
      </w:pPr>
      <w:r>
        <w:t xml:space="preserve">Time Limits  </w:t>
      </w:r>
    </w:p>
    <w:p w14:paraId="7FB81F20" w14:textId="77777777" w:rsidR="00203E02" w:rsidRDefault="009D7C98">
      <w:pPr>
        <w:spacing w:after="19" w:line="259" w:lineRule="auto"/>
        <w:ind w:left="0" w:firstLine="0"/>
      </w:pPr>
      <w:r>
        <w:rPr>
          <w:sz w:val="20"/>
        </w:rPr>
        <w:t xml:space="preserve"> </w:t>
      </w:r>
    </w:p>
    <w:p w14:paraId="558F0563" w14:textId="77777777" w:rsidR="00203E02" w:rsidRDefault="009D7C98">
      <w:pPr>
        <w:ind w:left="-5" w:right="225"/>
      </w:pPr>
      <w:r>
        <w:t xml:space="preserve">Complaints will be considered, and resolved, as quickly and efficiently as possible.  Where extended investigations are necessary, new time limits should be agreed and the complainant will be sent details of the new deadline and an explanation for the delay.   </w:t>
      </w:r>
    </w:p>
    <w:p w14:paraId="6ACE7D0E" w14:textId="77777777" w:rsidR="00203E02" w:rsidRDefault="009D7C98">
      <w:pPr>
        <w:spacing w:after="19" w:line="259" w:lineRule="auto"/>
        <w:ind w:left="0" w:firstLine="0"/>
      </w:pPr>
      <w:r>
        <w:rPr>
          <w:sz w:val="20"/>
        </w:rPr>
        <w:t xml:space="preserve"> </w:t>
      </w:r>
    </w:p>
    <w:p w14:paraId="0EA076FA" w14:textId="3EE79404" w:rsidR="00203E02" w:rsidRDefault="009D7C98">
      <w:pPr>
        <w:ind w:left="-5" w:right="225"/>
      </w:pPr>
      <w:r>
        <w:t xml:space="preserve">All time limits in this procedure are set using </w:t>
      </w:r>
      <w:r w:rsidR="003E0F9C">
        <w:t>school working</w:t>
      </w:r>
      <w:r>
        <w:t xml:space="preserve"> days </w:t>
      </w:r>
      <w:proofErr w:type="gramStart"/>
      <w:r>
        <w:t>i.e.</w:t>
      </w:r>
      <w:proofErr w:type="gramEnd"/>
      <w:r>
        <w:t xml:space="preserve"> excluding school holidays.  </w:t>
      </w:r>
    </w:p>
    <w:p w14:paraId="3D011615" w14:textId="77777777" w:rsidR="00203E02" w:rsidRDefault="009D7C98">
      <w:pPr>
        <w:spacing w:after="0" w:line="259" w:lineRule="auto"/>
        <w:ind w:left="0" w:firstLine="0"/>
      </w:pPr>
      <w:r>
        <w:rPr>
          <w:sz w:val="20"/>
        </w:rPr>
        <w:t xml:space="preserve"> </w:t>
      </w:r>
    </w:p>
    <w:p w14:paraId="6DB9057C" w14:textId="77777777" w:rsidR="00203E02" w:rsidRDefault="009D7C98">
      <w:pPr>
        <w:ind w:left="-5" w:right="225"/>
      </w:pPr>
      <w:r>
        <w:t xml:space="preserve">At each stage schools will clarify who will be involved, what will happen, and how long it will take.   </w:t>
      </w:r>
    </w:p>
    <w:p w14:paraId="6E14486D" w14:textId="77777777" w:rsidR="00203E02" w:rsidRDefault="009D7C98">
      <w:pPr>
        <w:spacing w:after="19" w:line="259" w:lineRule="auto"/>
        <w:ind w:left="0" w:firstLine="0"/>
      </w:pPr>
      <w:r>
        <w:rPr>
          <w:sz w:val="20"/>
        </w:rPr>
        <w:t xml:space="preserve"> </w:t>
      </w:r>
    </w:p>
    <w:p w14:paraId="1B2B6A79" w14:textId="77777777" w:rsidR="00203E02" w:rsidRDefault="009D7C98">
      <w:pPr>
        <w:ind w:left="-5" w:right="225"/>
      </w:pPr>
      <w:r>
        <w:t xml:space="preserve">Schools hope that a complaint is made as soon as possible after an incident but there may be good reason for a delay </w:t>
      </w:r>
      <w:proofErr w:type="gramStart"/>
      <w:r>
        <w:t>e.g.</w:t>
      </w:r>
      <w:proofErr w:type="gramEnd"/>
      <w:r>
        <w:t xml:space="preserve"> complainant gathering information or not aware of the impact of the incident until later.  Schools will consider if it is reasonable to continue with a complaint after a period of time and in doing so have regard for any exceptional circumstances. </w:t>
      </w:r>
    </w:p>
    <w:p w14:paraId="6BA05495" w14:textId="77777777" w:rsidR="00203E02" w:rsidRDefault="009D7C98">
      <w:pPr>
        <w:spacing w:after="57" w:line="259" w:lineRule="auto"/>
        <w:ind w:left="0" w:firstLine="0"/>
      </w:pPr>
      <w:r>
        <w:rPr>
          <w:sz w:val="20"/>
        </w:rPr>
        <w:t xml:space="preserve"> </w:t>
      </w:r>
    </w:p>
    <w:p w14:paraId="00D9D3EA" w14:textId="77777777" w:rsidR="00203E02" w:rsidRDefault="009D7C98">
      <w:pPr>
        <w:pStyle w:val="Heading2"/>
        <w:ind w:left="-5" w:right="0"/>
      </w:pPr>
      <w:r>
        <w:t xml:space="preserve">Complaints Policy </w:t>
      </w:r>
    </w:p>
    <w:p w14:paraId="3FA36E2E" w14:textId="77777777" w:rsidR="00203E02" w:rsidRDefault="009D7C98">
      <w:pPr>
        <w:spacing w:after="20" w:line="259" w:lineRule="auto"/>
        <w:ind w:left="0" w:firstLine="0"/>
      </w:pPr>
      <w:r>
        <w:rPr>
          <w:sz w:val="20"/>
        </w:rPr>
        <w:t xml:space="preserve"> </w:t>
      </w:r>
    </w:p>
    <w:p w14:paraId="7BC6C110" w14:textId="77777777" w:rsidR="00203E02" w:rsidRDefault="009D7C98">
      <w:pPr>
        <w:pStyle w:val="Heading3"/>
        <w:ind w:left="-5"/>
      </w:pPr>
      <w:r>
        <w:t xml:space="preserve">Stage 1 Informal Stage – Complaint heard by staff member </w:t>
      </w:r>
    </w:p>
    <w:p w14:paraId="12E96CC4" w14:textId="77777777" w:rsidR="00203E02" w:rsidRDefault="009D7C98">
      <w:pPr>
        <w:spacing w:after="27" w:line="259" w:lineRule="auto"/>
        <w:ind w:left="0" w:firstLine="0"/>
      </w:pPr>
      <w:r>
        <w:rPr>
          <w:sz w:val="20"/>
        </w:rPr>
        <w:t xml:space="preserve"> </w:t>
      </w:r>
    </w:p>
    <w:p w14:paraId="1FFE48B0" w14:textId="3562EE36" w:rsidR="00203E02" w:rsidRDefault="009D7C98">
      <w:pPr>
        <w:ind w:left="-5" w:right="225"/>
      </w:pPr>
      <w:r>
        <w:t xml:space="preserve">It is in everyone’s best interest that complaints are resolved at the earliest possible stage and as quickly as possible.  The experience of the first contact between the complainant and the school can be crucial in determining whether the complaint will escalate.  Therefore, if staff and Governors are aware of the </w:t>
      </w:r>
      <w:r w:rsidR="003E0F9C">
        <w:t>policy,</w:t>
      </w:r>
      <w:r>
        <w:t xml:space="preserve"> they will know what to do should they receive a complaint. </w:t>
      </w:r>
    </w:p>
    <w:p w14:paraId="7937453A" w14:textId="77777777" w:rsidR="00203E02" w:rsidRDefault="009D7C98">
      <w:pPr>
        <w:spacing w:after="17" w:line="259" w:lineRule="auto"/>
        <w:ind w:left="0" w:firstLine="0"/>
      </w:pPr>
      <w:r>
        <w:rPr>
          <w:sz w:val="20"/>
        </w:rPr>
        <w:t xml:space="preserve"> </w:t>
      </w:r>
    </w:p>
    <w:p w14:paraId="5867B23D" w14:textId="77777777" w:rsidR="00203E02" w:rsidRDefault="009D7C98">
      <w:pPr>
        <w:ind w:left="-5" w:right="225"/>
      </w:pPr>
      <w:r>
        <w:t xml:space="preserve">If the member of staff involved feels too compromised to deal with a complaint, the complaint should be referred to another staff member.  The member of staff may be more senior but does not have to be.  The ability to consider the complaint objectively and impartially is crucial.   </w:t>
      </w:r>
    </w:p>
    <w:p w14:paraId="1D2DA4DB" w14:textId="77777777" w:rsidR="00203E02" w:rsidRDefault="009D7C98">
      <w:pPr>
        <w:spacing w:after="19" w:line="259" w:lineRule="auto"/>
        <w:ind w:left="0" w:firstLine="0"/>
      </w:pPr>
      <w:r>
        <w:rPr>
          <w:sz w:val="20"/>
        </w:rPr>
        <w:t xml:space="preserve"> </w:t>
      </w:r>
    </w:p>
    <w:p w14:paraId="7B1A1F1A" w14:textId="77777777" w:rsidR="00203E02" w:rsidRDefault="009D7C98">
      <w:pPr>
        <w:ind w:left="-5" w:right="225"/>
      </w:pPr>
      <w:r>
        <w:t xml:space="preserve">Where the first approach is made to a Governor, the complainant should be referred to the appropriate member of staff in school and advised of the policy.  Governors should not act unilaterally on an individual complaint. </w:t>
      </w:r>
    </w:p>
    <w:p w14:paraId="34281578" w14:textId="77777777" w:rsidR="00203E02" w:rsidRDefault="009D7C98">
      <w:pPr>
        <w:spacing w:after="19" w:line="259" w:lineRule="auto"/>
        <w:ind w:left="0" w:firstLine="0"/>
      </w:pPr>
      <w:r>
        <w:rPr>
          <w:sz w:val="20"/>
        </w:rPr>
        <w:lastRenderedPageBreak/>
        <w:t xml:space="preserve"> </w:t>
      </w:r>
    </w:p>
    <w:p w14:paraId="00CC5B2A" w14:textId="77777777" w:rsidR="00203E02" w:rsidRDefault="009D7C98">
      <w:pPr>
        <w:ind w:left="-5" w:right="225"/>
      </w:pPr>
      <w:r>
        <w:t xml:space="preserve">Where the complaint concerns the Headteacher the complainant is referred to the Chair of Governors (Stage 2). </w:t>
      </w:r>
    </w:p>
    <w:p w14:paraId="3AD20112" w14:textId="77777777" w:rsidR="00203E02" w:rsidRDefault="009D7C98">
      <w:pPr>
        <w:spacing w:after="19" w:line="259" w:lineRule="auto"/>
        <w:ind w:left="0" w:firstLine="0"/>
      </w:pPr>
      <w:r>
        <w:rPr>
          <w:sz w:val="20"/>
        </w:rPr>
        <w:t xml:space="preserve"> </w:t>
      </w:r>
    </w:p>
    <w:p w14:paraId="257FECD4" w14:textId="77777777" w:rsidR="00203E02" w:rsidRDefault="009D7C98">
      <w:pPr>
        <w:ind w:left="-5" w:right="225"/>
      </w:pPr>
      <w:r>
        <w:t xml:space="preserve">If the informal stage has been exhausted and no satisfactory solution has been found the complainant should be advised that their complaint could progress to Stage 2 of the policy to be heard by the Headteacher. </w:t>
      </w:r>
    </w:p>
    <w:p w14:paraId="37AD456D" w14:textId="77777777" w:rsidR="00203E02" w:rsidRDefault="009D7C98">
      <w:pPr>
        <w:spacing w:after="19" w:line="259" w:lineRule="auto"/>
        <w:ind w:left="0" w:firstLine="0"/>
      </w:pPr>
      <w:r>
        <w:rPr>
          <w:sz w:val="20"/>
        </w:rPr>
        <w:t xml:space="preserve"> </w:t>
      </w:r>
    </w:p>
    <w:p w14:paraId="0D4D3A39" w14:textId="77777777" w:rsidR="00203E02" w:rsidRDefault="009D7C98">
      <w:pPr>
        <w:ind w:left="-5" w:right="225"/>
      </w:pPr>
      <w:r>
        <w:t xml:space="preserve">The complainant should then be invited to put the complaint in writing to the Headteacher using the form attached at Appendix 2 or submit the complaint clearly in writing / e-mail.  This form should be sent to the Headteacher as soon as possible.   </w:t>
      </w:r>
    </w:p>
    <w:p w14:paraId="66BF4517" w14:textId="77777777" w:rsidR="00203E02" w:rsidRDefault="009D7C98">
      <w:pPr>
        <w:spacing w:after="17" w:line="259" w:lineRule="auto"/>
        <w:ind w:left="0" w:firstLine="0"/>
      </w:pPr>
      <w:r>
        <w:rPr>
          <w:sz w:val="20"/>
        </w:rPr>
        <w:t xml:space="preserve"> </w:t>
      </w:r>
    </w:p>
    <w:p w14:paraId="52CA7FE3" w14:textId="77777777" w:rsidR="00203E02" w:rsidRDefault="009D7C98">
      <w:pPr>
        <w:pStyle w:val="Heading3"/>
        <w:ind w:left="-5"/>
      </w:pPr>
      <w:r>
        <w:t xml:space="preserve">Stage 2 – Complaint heard by Headteacher or Chair of Governors </w:t>
      </w:r>
    </w:p>
    <w:p w14:paraId="3D98FCF5" w14:textId="77777777" w:rsidR="00203E02" w:rsidRDefault="009D7C98">
      <w:pPr>
        <w:spacing w:after="19" w:line="259" w:lineRule="auto"/>
        <w:ind w:left="0" w:firstLine="0"/>
      </w:pPr>
      <w:r>
        <w:rPr>
          <w:sz w:val="20"/>
        </w:rPr>
        <w:t xml:space="preserve"> </w:t>
      </w:r>
    </w:p>
    <w:p w14:paraId="312D2683" w14:textId="77777777" w:rsidR="00203E02" w:rsidRDefault="009D7C98">
      <w:pPr>
        <w:ind w:left="-5" w:right="225"/>
      </w:pPr>
      <w:r>
        <w:t xml:space="preserve">Where for some reason the Headteacher has addressed the complaint at Stage 1 the matter should now progress to Stage 3 of the procedure.  </w:t>
      </w:r>
    </w:p>
    <w:p w14:paraId="2C2B2B76" w14:textId="77777777" w:rsidR="00203E02" w:rsidRDefault="009D7C98">
      <w:pPr>
        <w:spacing w:after="19" w:line="259" w:lineRule="auto"/>
        <w:ind w:left="0" w:firstLine="0"/>
      </w:pPr>
      <w:r>
        <w:rPr>
          <w:sz w:val="20"/>
        </w:rPr>
        <w:t xml:space="preserve"> </w:t>
      </w:r>
    </w:p>
    <w:p w14:paraId="0F2F065E" w14:textId="77777777" w:rsidR="00203E02" w:rsidRDefault="009D7C98">
      <w:pPr>
        <w:ind w:left="-5" w:right="225"/>
      </w:pPr>
      <w:r>
        <w:t xml:space="preserve">Where a complaint is against the Headteacher, Stage 2 of the procedure will be completed by the Chair of Governors. </w:t>
      </w:r>
    </w:p>
    <w:p w14:paraId="1A13F5FA" w14:textId="77777777" w:rsidR="00203E02" w:rsidRDefault="009D7C98">
      <w:pPr>
        <w:spacing w:after="20" w:line="259" w:lineRule="auto"/>
        <w:ind w:left="0" w:firstLine="0"/>
      </w:pPr>
      <w:r>
        <w:rPr>
          <w:sz w:val="20"/>
        </w:rPr>
        <w:t xml:space="preserve"> </w:t>
      </w:r>
    </w:p>
    <w:p w14:paraId="0AD049A5" w14:textId="77777777" w:rsidR="00203E02" w:rsidRDefault="009D7C98">
      <w:pPr>
        <w:ind w:left="-5" w:right="225"/>
      </w:pPr>
      <w:r>
        <w:t xml:space="preserve">The Headteacher should acknowledge receipt of the written complaint and provide an opportunity to meet the complainant to discuss the complaint.  At this point the Headteacher may still seek to resolve the complaint informally. </w:t>
      </w:r>
    </w:p>
    <w:p w14:paraId="73A5FFE7" w14:textId="77777777" w:rsidR="00203E02" w:rsidRDefault="009D7C98">
      <w:pPr>
        <w:spacing w:after="19" w:line="259" w:lineRule="auto"/>
        <w:ind w:left="0" w:firstLine="0"/>
      </w:pPr>
      <w:r>
        <w:rPr>
          <w:sz w:val="20"/>
        </w:rPr>
        <w:t xml:space="preserve"> </w:t>
      </w:r>
    </w:p>
    <w:p w14:paraId="42572D44" w14:textId="77777777" w:rsidR="00203E02" w:rsidRDefault="009D7C98">
      <w:pPr>
        <w:ind w:left="-5" w:right="225"/>
      </w:pPr>
      <w:r>
        <w:t xml:space="preserve">The Headteacher will seek any necessary clarification of the concerns including contacting or meeting the complainant where this would be helpful.  The Headteacher will investigate the complaint and a written response confirming the outcome of their investigation will normally be made within 15 school days of receipt of the complaint.  If this is not possible, an extension can be agreed and the complainant informed. </w:t>
      </w:r>
    </w:p>
    <w:p w14:paraId="2570565B" w14:textId="77777777" w:rsidR="00203E02" w:rsidRDefault="009D7C98">
      <w:pPr>
        <w:spacing w:after="17" w:line="259" w:lineRule="auto"/>
        <w:ind w:left="0" w:firstLine="0"/>
      </w:pPr>
      <w:r>
        <w:rPr>
          <w:sz w:val="20"/>
        </w:rPr>
        <w:t xml:space="preserve"> </w:t>
      </w:r>
    </w:p>
    <w:p w14:paraId="61ADB3ED" w14:textId="77777777" w:rsidR="00203E02" w:rsidRDefault="009D7C98">
      <w:pPr>
        <w:ind w:left="-5" w:right="225"/>
      </w:pPr>
      <w:r>
        <w:t>The written response will include reasons for the conclusions reached by the Headteacher, what action, if any, the school proposes to take to resolve the matter and advise the complainant of the right to request an Appeal at Stage 3 of the process</w:t>
      </w:r>
      <w:r>
        <w:rPr>
          <w:color w:val="FF0000"/>
        </w:rPr>
        <w:t xml:space="preserve"> </w:t>
      </w:r>
      <w:r>
        <w:t xml:space="preserve">if they remain dissatisfied with the outcome. </w:t>
      </w:r>
    </w:p>
    <w:p w14:paraId="5FDC8741" w14:textId="77777777" w:rsidR="00203E02" w:rsidRDefault="009D7C98">
      <w:pPr>
        <w:spacing w:after="19" w:line="259" w:lineRule="auto"/>
        <w:ind w:left="0" w:firstLine="0"/>
      </w:pPr>
      <w:r>
        <w:rPr>
          <w:sz w:val="20"/>
        </w:rPr>
        <w:t xml:space="preserve"> </w:t>
      </w:r>
    </w:p>
    <w:p w14:paraId="2A3DA1A1" w14:textId="77777777" w:rsidR="00203E02" w:rsidRDefault="009D7C98">
      <w:pPr>
        <w:ind w:left="-5" w:right="225"/>
      </w:pPr>
      <w:r>
        <w:t>The complainant will have 10 school days from receipt of the outcome</w:t>
      </w:r>
      <w:r>
        <w:rPr>
          <w:color w:val="FF0000"/>
        </w:rPr>
        <w:t xml:space="preserve"> </w:t>
      </w:r>
      <w:r>
        <w:t xml:space="preserve">letter in which to request an Appeal. </w:t>
      </w:r>
    </w:p>
    <w:p w14:paraId="196E6F3D" w14:textId="77777777" w:rsidR="00203E02" w:rsidRDefault="009D7C98">
      <w:pPr>
        <w:spacing w:after="20" w:line="259" w:lineRule="auto"/>
        <w:ind w:left="0" w:firstLine="0"/>
      </w:pPr>
      <w:r>
        <w:rPr>
          <w:sz w:val="20"/>
        </w:rPr>
        <w:t xml:space="preserve"> </w:t>
      </w:r>
    </w:p>
    <w:p w14:paraId="3CAE3128" w14:textId="77777777" w:rsidR="00203E02" w:rsidRDefault="009D7C98">
      <w:pPr>
        <w:pStyle w:val="Heading3"/>
        <w:ind w:left="-5"/>
      </w:pPr>
      <w:r>
        <w:t xml:space="preserve">Stage 3 – Appeal Heard by the Chair of Governors (Optional) </w:t>
      </w:r>
    </w:p>
    <w:p w14:paraId="01A095A4" w14:textId="77777777" w:rsidR="00203E02" w:rsidRDefault="009D7C98">
      <w:pPr>
        <w:spacing w:after="19" w:line="259" w:lineRule="auto"/>
        <w:ind w:left="0" w:firstLine="0"/>
      </w:pPr>
      <w:r>
        <w:rPr>
          <w:sz w:val="20"/>
        </w:rPr>
        <w:t xml:space="preserve"> </w:t>
      </w:r>
    </w:p>
    <w:p w14:paraId="08995A58" w14:textId="77777777" w:rsidR="00203E02" w:rsidRDefault="009D7C98">
      <w:pPr>
        <w:ind w:left="-5" w:right="225"/>
      </w:pPr>
      <w:r>
        <w:t>If the Chair of Governors has been involved at an earlier stage in the procedure (particularly where the complaint is about the Headteacher), Stage 3 will be completed by the Vice Chair of Governors to ensure impartiality.</w:t>
      </w:r>
      <w:r>
        <w:rPr>
          <w:b/>
        </w:rPr>
        <w:t xml:space="preserve"> </w:t>
      </w:r>
    </w:p>
    <w:p w14:paraId="7E2BAA6C" w14:textId="77777777" w:rsidR="00203E02" w:rsidRDefault="009D7C98">
      <w:pPr>
        <w:spacing w:after="17" w:line="259" w:lineRule="auto"/>
        <w:ind w:left="0" w:firstLine="0"/>
      </w:pPr>
      <w:r>
        <w:rPr>
          <w:sz w:val="20"/>
        </w:rPr>
        <w:t xml:space="preserve"> </w:t>
      </w:r>
    </w:p>
    <w:p w14:paraId="6C35EF60" w14:textId="77777777" w:rsidR="00203E02" w:rsidRDefault="009D7C98">
      <w:pPr>
        <w:ind w:left="-5" w:right="225"/>
      </w:pPr>
      <w:r>
        <w:t xml:space="preserve">The Chair of Governors should acknowledge the written complaint upon receipt and provide an opportunity to meet the complainant to discuss the complaint.  At this point the Chair of Governors may still seek to resolve the complaint informally. </w:t>
      </w:r>
    </w:p>
    <w:p w14:paraId="6C2D1AF3" w14:textId="77777777" w:rsidR="00203E02" w:rsidRDefault="009D7C98">
      <w:pPr>
        <w:spacing w:after="19" w:line="259" w:lineRule="auto"/>
        <w:ind w:left="0" w:firstLine="0"/>
      </w:pPr>
      <w:r>
        <w:rPr>
          <w:sz w:val="20"/>
        </w:rPr>
        <w:t xml:space="preserve"> </w:t>
      </w:r>
    </w:p>
    <w:p w14:paraId="196FDDD5" w14:textId="77777777" w:rsidR="00203E02" w:rsidRDefault="009D7C98">
      <w:pPr>
        <w:ind w:left="-5" w:right="225"/>
      </w:pPr>
      <w:r>
        <w:lastRenderedPageBreak/>
        <w:t xml:space="preserve">The Chair of Governors will arrange to have the complaint investigated further and a written response will normally be made within 15 school days of receipt of the complaint.  If this is not possible, an extension can be agreed and the complainant informed. </w:t>
      </w:r>
    </w:p>
    <w:p w14:paraId="739DEA1A" w14:textId="77777777" w:rsidR="00203E02" w:rsidRDefault="009D7C98">
      <w:pPr>
        <w:spacing w:after="19" w:line="259" w:lineRule="auto"/>
        <w:ind w:left="0" w:firstLine="0"/>
      </w:pPr>
      <w:r>
        <w:rPr>
          <w:sz w:val="20"/>
        </w:rPr>
        <w:t xml:space="preserve"> </w:t>
      </w:r>
    </w:p>
    <w:p w14:paraId="0C2ACA5B" w14:textId="77777777" w:rsidR="00203E02" w:rsidRDefault="009D7C98">
      <w:pPr>
        <w:ind w:left="-5" w:right="225"/>
      </w:pPr>
      <w:r>
        <w:t xml:space="preserve">The written response will include reasons for the conclusions reached by the Chair of </w:t>
      </w:r>
    </w:p>
    <w:p w14:paraId="60A1AF8B" w14:textId="77777777" w:rsidR="00203E02" w:rsidRDefault="009D7C98">
      <w:pPr>
        <w:ind w:left="-5" w:right="225"/>
      </w:pPr>
      <w:r>
        <w:t>Governors, what action, if any, the Chair proposes to take to resolve the matter and advise the complainant of the right to request an appeal to a committee of the Governing Body (Stage 4) if they remain dissatisfied with the outcome.</w:t>
      </w:r>
      <w:r>
        <w:rPr>
          <w:color w:val="92D050"/>
        </w:rPr>
        <w:t xml:space="preserve"> </w:t>
      </w:r>
    </w:p>
    <w:p w14:paraId="35D840F6" w14:textId="77777777" w:rsidR="00203E02" w:rsidRDefault="009D7C98">
      <w:pPr>
        <w:spacing w:after="21" w:line="259" w:lineRule="auto"/>
        <w:ind w:left="0" w:firstLine="0"/>
      </w:pPr>
      <w:r>
        <w:rPr>
          <w:b/>
          <w:color w:val="92D050"/>
          <w:sz w:val="20"/>
        </w:rPr>
        <w:t xml:space="preserve"> </w:t>
      </w:r>
    </w:p>
    <w:p w14:paraId="4440F290" w14:textId="77777777" w:rsidR="00203E02" w:rsidRDefault="009D7C98">
      <w:pPr>
        <w:pStyle w:val="Heading3"/>
        <w:ind w:left="-5"/>
      </w:pPr>
      <w:r>
        <w:t xml:space="preserve">Stage 3 or 4 - Appeal Heard by a Committee of the Governing Body </w:t>
      </w:r>
    </w:p>
    <w:p w14:paraId="0AA645F3" w14:textId="77777777" w:rsidR="00203E02" w:rsidRDefault="009D7C98">
      <w:pPr>
        <w:spacing w:after="19" w:line="259" w:lineRule="auto"/>
        <w:ind w:left="0" w:firstLine="0"/>
      </w:pPr>
      <w:r>
        <w:rPr>
          <w:sz w:val="20"/>
        </w:rPr>
        <w:t xml:space="preserve"> </w:t>
      </w:r>
    </w:p>
    <w:p w14:paraId="27D62145" w14:textId="77777777" w:rsidR="00203E02" w:rsidRDefault="009D7C98">
      <w:pPr>
        <w:ind w:left="-5" w:right="225"/>
      </w:pPr>
      <w:r>
        <w:t xml:space="preserve">Where a complainant is not satisfied with the </w:t>
      </w:r>
      <w:proofErr w:type="gramStart"/>
      <w:r>
        <w:t>outcome</w:t>
      </w:r>
      <w:proofErr w:type="gramEnd"/>
      <w:r>
        <w:t xml:space="preserve"> they should write to the Clerk to the Governing Body within 10 school days of receipt of the outcome letter clearly stating the grounds for an appeal against the decision or action taken by the Headteacher or Chair of </w:t>
      </w:r>
    </w:p>
    <w:p w14:paraId="5CC70B10" w14:textId="77777777" w:rsidR="00203E02" w:rsidRDefault="009D7C98">
      <w:pPr>
        <w:ind w:left="-5" w:right="225"/>
      </w:pPr>
      <w:r>
        <w:t xml:space="preserve">Governors.  The Clerk will seek to arrange a meeting with a committee of the school’s Governing Body within 20 school days from receipt of the notification of appeal. </w:t>
      </w:r>
    </w:p>
    <w:p w14:paraId="5B004B17" w14:textId="77777777" w:rsidR="00203E02" w:rsidRDefault="009D7C98">
      <w:pPr>
        <w:spacing w:after="17" w:line="259" w:lineRule="auto"/>
        <w:ind w:left="0" w:firstLine="0"/>
      </w:pPr>
      <w:r>
        <w:rPr>
          <w:sz w:val="20"/>
        </w:rPr>
        <w:t xml:space="preserve"> </w:t>
      </w:r>
    </w:p>
    <w:p w14:paraId="354D88DF" w14:textId="77777777" w:rsidR="00203E02" w:rsidRDefault="009D7C98">
      <w:pPr>
        <w:ind w:left="-5" w:right="225"/>
      </w:pPr>
      <w:r>
        <w:t xml:space="preserve">Appeals will only be heard by Governors if they have already progressed through Stages 1 and 2 (and 3) of this procedure. </w:t>
      </w:r>
    </w:p>
    <w:p w14:paraId="7A88B2D7" w14:textId="77777777" w:rsidR="00203E02" w:rsidRDefault="009D7C98">
      <w:pPr>
        <w:spacing w:after="19" w:line="259" w:lineRule="auto"/>
        <w:ind w:left="0" w:firstLine="0"/>
      </w:pPr>
      <w:r>
        <w:rPr>
          <w:sz w:val="20"/>
        </w:rPr>
        <w:t xml:space="preserve"> </w:t>
      </w:r>
    </w:p>
    <w:p w14:paraId="6941EE85" w14:textId="77777777" w:rsidR="00203E02" w:rsidRDefault="009D7C98">
      <w:pPr>
        <w:ind w:left="-5" w:right="225"/>
      </w:pPr>
      <w:r>
        <w:t xml:space="preserve">When the Chair of Governors has been involved at an earlier stage in the procedure </w:t>
      </w:r>
    </w:p>
    <w:p w14:paraId="21684D71" w14:textId="77777777" w:rsidR="00203E02" w:rsidRDefault="009D7C98">
      <w:pPr>
        <w:ind w:left="-5" w:right="225"/>
      </w:pPr>
      <w:r>
        <w:t>(</w:t>
      </w:r>
      <w:proofErr w:type="gramStart"/>
      <w:r>
        <w:t>particularly</w:t>
      </w:r>
      <w:proofErr w:type="gramEnd"/>
      <w:r>
        <w:t xml:space="preserve"> where the complaint is about the Headteacher) they should not be a member of the Committee to avoid any possible challenge that they were not sufficiently impartial.   </w:t>
      </w:r>
    </w:p>
    <w:p w14:paraId="396FBBD2" w14:textId="77777777" w:rsidR="00203E02" w:rsidRDefault="009D7C98">
      <w:pPr>
        <w:spacing w:after="57" w:line="259" w:lineRule="auto"/>
        <w:ind w:left="0" w:firstLine="0"/>
      </w:pPr>
      <w:r>
        <w:rPr>
          <w:sz w:val="20"/>
        </w:rPr>
        <w:t xml:space="preserve"> </w:t>
      </w:r>
    </w:p>
    <w:p w14:paraId="0E8543FB" w14:textId="77777777" w:rsidR="00203E02" w:rsidRDefault="009D7C98">
      <w:pPr>
        <w:pStyle w:val="Heading2"/>
        <w:ind w:left="-5" w:right="0"/>
      </w:pPr>
      <w:r>
        <w:t xml:space="preserve">The Committee </w:t>
      </w:r>
    </w:p>
    <w:p w14:paraId="298D9BBF" w14:textId="77777777" w:rsidR="00203E02" w:rsidRDefault="009D7C98">
      <w:pPr>
        <w:spacing w:after="19" w:line="259" w:lineRule="auto"/>
        <w:ind w:left="0" w:firstLine="0"/>
      </w:pPr>
      <w:r>
        <w:rPr>
          <w:sz w:val="20"/>
        </w:rPr>
        <w:t xml:space="preserve"> </w:t>
      </w:r>
    </w:p>
    <w:p w14:paraId="389CC4A1" w14:textId="7A89277C" w:rsidR="00203E02" w:rsidRDefault="009D7C98">
      <w:pPr>
        <w:ind w:left="-5" w:right="225"/>
      </w:pPr>
      <w:r>
        <w:t xml:space="preserve">The Committee should consist of no less than three Governors who have no prior knowledge of the complaint.  The Committee will appoint their own Chair. The Headteacher or Chair of Governors would be expected to attend the appeal hearing to give evidence and explain their conclusions. </w:t>
      </w:r>
    </w:p>
    <w:p w14:paraId="713030F2" w14:textId="77777777" w:rsidR="00203E02" w:rsidRDefault="009D7C98">
      <w:pPr>
        <w:spacing w:after="19" w:line="259" w:lineRule="auto"/>
        <w:ind w:left="0" w:firstLine="0"/>
      </w:pPr>
      <w:r>
        <w:rPr>
          <w:sz w:val="20"/>
        </w:rPr>
        <w:t xml:space="preserve"> </w:t>
      </w:r>
    </w:p>
    <w:p w14:paraId="60D2B9A9" w14:textId="77777777" w:rsidR="00203E02" w:rsidRDefault="009D7C98">
      <w:pPr>
        <w:ind w:left="-5" w:right="225"/>
      </w:pPr>
      <w:r>
        <w:t xml:space="preserve">The Committee can: </w:t>
      </w:r>
    </w:p>
    <w:p w14:paraId="0F296B14" w14:textId="77777777" w:rsidR="00203E02" w:rsidRDefault="009D7C98">
      <w:pPr>
        <w:spacing w:after="37" w:line="259" w:lineRule="auto"/>
        <w:ind w:left="0" w:firstLine="0"/>
      </w:pPr>
      <w:r>
        <w:rPr>
          <w:sz w:val="20"/>
        </w:rPr>
        <w:t xml:space="preserve"> </w:t>
      </w:r>
    </w:p>
    <w:p w14:paraId="42FD9A35" w14:textId="77777777" w:rsidR="00203E02" w:rsidRDefault="009D7C98">
      <w:pPr>
        <w:numPr>
          <w:ilvl w:val="0"/>
          <w:numId w:val="5"/>
        </w:numPr>
        <w:ind w:right="225" w:hanging="360"/>
      </w:pPr>
      <w:r>
        <w:t xml:space="preserve">Uphold/Dismiss the complaint in whole or in part </w:t>
      </w:r>
    </w:p>
    <w:p w14:paraId="1611C916" w14:textId="77777777" w:rsidR="00203E02" w:rsidRDefault="009D7C98">
      <w:pPr>
        <w:numPr>
          <w:ilvl w:val="0"/>
          <w:numId w:val="5"/>
        </w:numPr>
        <w:ind w:right="225" w:hanging="360"/>
      </w:pPr>
      <w:r>
        <w:t xml:space="preserve">Decide on the appropriate action to be taken to resolve the complaint </w:t>
      </w:r>
    </w:p>
    <w:p w14:paraId="435BFEB3" w14:textId="77777777" w:rsidR="00203E02" w:rsidRDefault="009D7C98">
      <w:pPr>
        <w:numPr>
          <w:ilvl w:val="0"/>
          <w:numId w:val="5"/>
        </w:numPr>
        <w:ind w:right="225" w:hanging="360"/>
      </w:pPr>
      <w:r>
        <w:t xml:space="preserve">Recommend changes to the school’s systems or procedures to ensure that problems of a similar nature do not recur. </w:t>
      </w:r>
    </w:p>
    <w:p w14:paraId="3B46EB39" w14:textId="77777777" w:rsidR="00203E02" w:rsidRDefault="009D7C98">
      <w:pPr>
        <w:numPr>
          <w:ilvl w:val="0"/>
          <w:numId w:val="5"/>
        </w:numPr>
        <w:ind w:right="225" w:hanging="360"/>
      </w:pPr>
      <w:r>
        <w:t xml:space="preserve">No further action where complaint dismissed in full. </w:t>
      </w:r>
    </w:p>
    <w:p w14:paraId="2ABACD83" w14:textId="77777777" w:rsidR="00203E02" w:rsidRDefault="009D7C98">
      <w:pPr>
        <w:spacing w:after="55" w:line="259" w:lineRule="auto"/>
        <w:ind w:left="0" w:firstLine="0"/>
      </w:pPr>
      <w:r>
        <w:rPr>
          <w:sz w:val="20"/>
        </w:rPr>
        <w:t xml:space="preserve"> </w:t>
      </w:r>
    </w:p>
    <w:p w14:paraId="5B6AF254" w14:textId="77777777" w:rsidR="00203E02" w:rsidRDefault="009D7C98">
      <w:pPr>
        <w:spacing w:after="0" w:line="259" w:lineRule="auto"/>
        <w:ind w:left="0" w:firstLine="0"/>
      </w:pPr>
      <w:r>
        <w:rPr>
          <w:b/>
          <w:sz w:val="28"/>
        </w:rPr>
        <w:t xml:space="preserve"> </w:t>
      </w:r>
    </w:p>
    <w:p w14:paraId="30DF7541" w14:textId="77777777" w:rsidR="00203E02" w:rsidRDefault="009D7C98">
      <w:pPr>
        <w:pStyle w:val="Heading2"/>
        <w:ind w:left="-5" w:right="0"/>
      </w:pPr>
      <w:r>
        <w:t xml:space="preserve">Notification of the Committee’s Decision </w:t>
      </w:r>
    </w:p>
    <w:p w14:paraId="07A2184E" w14:textId="77777777" w:rsidR="00203E02" w:rsidRDefault="009D7C98">
      <w:pPr>
        <w:spacing w:after="25" w:line="259" w:lineRule="auto"/>
        <w:ind w:left="0" w:firstLine="0"/>
      </w:pPr>
      <w:r>
        <w:rPr>
          <w:sz w:val="20"/>
        </w:rPr>
        <w:t xml:space="preserve"> </w:t>
      </w:r>
    </w:p>
    <w:p w14:paraId="708B2C12" w14:textId="77777777" w:rsidR="00203E02" w:rsidRDefault="009D7C98">
      <w:pPr>
        <w:ind w:left="-5" w:right="225"/>
      </w:pPr>
      <w:r>
        <w:t xml:space="preserve">The Chair of the Committee needs to ensure that the complainant is notified of the Committee’s decision, in writing. </w:t>
      </w:r>
    </w:p>
    <w:p w14:paraId="2626902C" w14:textId="77777777" w:rsidR="00203E02" w:rsidRDefault="009D7C98">
      <w:pPr>
        <w:spacing w:after="19" w:line="259" w:lineRule="auto"/>
        <w:ind w:left="0" w:firstLine="0"/>
      </w:pPr>
      <w:r>
        <w:rPr>
          <w:sz w:val="20"/>
        </w:rPr>
        <w:t xml:space="preserve"> </w:t>
      </w:r>
    </w:p>
    <w:p w14:paraId="3075B589" w14:textId="77777777" w:rsidR="00203E02" w:rsidRDefault="009D7C98">
      <w:pPr>
        <w:ind w:left="-5" w:right="225"/>
      </w:pPr>
      <w:r>
        <w:lastRenderedPageBreak/>
        <w:t xml:space="preserve">The Clerk to the Committee will notify the complainant, in writing, of the outcome of their appeal within five school days of the hearing.  A copy of the outcome letter will be sent to the Headteacher/Chair of Governing Body. </w:t>
      </w:r>
    </w:p>
    <w:p w14:paraId="2EC22289" w14:textId="77777777" w:rsidR="00203E02" w:rsidRDefault="009D7C98">
      <w:pPr>
        <w:spacing w:after="57" w:line="259" w:lineRule="auto"/>
        <w:ind w:left="0" w:firstLine="0"/>
      </w:pPr>
      <w:r>
        <w:rPr>
          <w:sz w:val="20"/>
        </w:rPr>
        <w:t xml:space="preserve"> </w:t>
      </w:r>
    </w:p>
    <w:p w14:paraId="68B3AC79" w14:textId="77777777" w:rsidR="00203E02" w:rsidRDefault="009D7C98">
      <w:pPr>
        <w:pStyle w:val="Heading2"/>
        <w:ind w:left="-5" w:right="0"/>
      </w:pPr>
      <w:r>
        <w:t xml:space="preserve">Appeal to the Secretary of State for Education </w:t>
      </w:r>
    </w:p>
    <w:p w14:paraId="4FEC7B78" w14:textId="77777777" w:rsidR="00203E02" w:rsidRDefault="009D7C98">
      <w:pPr>
        <w:spacing w:after="19" w:line="259" w:lineRule="auto"/>
        <w:ind w:left="0" w:firstLine="0"/>
      </w:pPr>
      <w:r>
        <w:rPr>
          <w:sz w:val="20"/>
        </w:rPr>
        <w:t xml:space="preserve"> </w:t>
      </w:r>
    </w:p>
    <w:p w14:paraId="3E497872" w14:textId="77777777" w:rsidR="00203E02" w:rsidRDefault="009D7C98">
      <w:pPr>
        <w:ind w:left="-5" w:right="225"/>
      </w:pPr>
      <w:r>
        <w:t xml:space="preserve">The final stage of appeal is to the Secretary of State for Education. Complainants are advised, should they wish to do so, to write to:  </w:t>
      </w:r>
    </w:p>
    <w:p w14:paraId="239E7CB1" w14:textId="77777777" w:rsidR="00203E02" w:rsidRDefault="009D7C98">
      <w:pPr>
        <w:spacing w:after="19" w:line="259" w:lineRule="auto"/>
        <w:ind w:left="0" w:firstLine="0"/>
      </w:pPr>
      <w:r>
        <w:rPr>
          <w:sz w:val="20"/>
        </w:rPr>
        <w:t xml:space="preserve"> </w:t>
      </w:r>
    </w:p>
    <w:p w14:paraId="12224C86" w14:textId="77777777" w:rsidR="00203E02" w:rsidRDefault="009D7C98">
      <w:pPr>
        <w:ind w:left="-5" w:right="225"/>
      </w:pPr>
      <w:r>
        <w:t xml:space="preserve">Department for Education </w:t>
      </w:r>
    </w:p>
    <w:p w14:paraId="48DE6953" w14:textId="77777777" w:rsidR="00203E02" w:rsidRDefault="009D7C98">
      <w:pPr>
        <w:ind w:left="-5" w:right="225"/>
      </w:pPr>
      <w:r>
        <w:t>2</w:t>
      </w:r>
      <w:r>
        <w:rPr>
          <w:vertAlign w:val="superscript"/>
        </w:rPr>
        <w:t>nd</w:t>
      </w:r>
      <w:r>
        <w:t xml:space="preserve"> Floor, Piccadilly Gate </w:t>
      </w:r>
    </w:p>
    <w:p w14:paraId="177B7B48" w14:textId="77777777" w:rsidR="00203E02" w:rsidRDefault="009D7C98">
      <w:pPr>
        <w:ind w:left="-5" w:right="225"/>
      </w:pPr>
      <w:r>
        <w:t xml:space="preserve">Manchester </w:t>
      </w:r>
    </w:p>
    <w:p w14:paraId="773542BC" w14:textId="77777777" w:rsidR="00203E02" w:rsidRDefault="009D7C98">
      <w:pPr>
        <w:ind w:left="-5" w:right="225"/>
      </w:pPr>
      <w:r>
        <w:t xml:space="preserve">M1 2WD </w:t>
      </w:r>
    </w:p>
    <w:p w14:paraId="514E0E5F" w14:textId="77777777" w:rsidR="00203E02" w:rsidRDefault="009D7C98">
      <w:pPr>
        <w:spacing w:after="17" w:line="259" w:lineRule="auto"/>
        <w:ind w:left="0" w:firstLine="0"/>
      </w:pPr>
      <w:r>
        <w:rPr>
          <w:sz w:val="20"/>
        </w:rPr>
        <w:t xml:space="preserve"> </w:t>
      </w:r>
    </w:p>
    <w:p w14:paraId="3A8A37E4" w14:textId="77777777" w:rsidR="00203E02" w:rsidRDefault="009D7C98">
      <w:pPr>
        <w:ind w:left="-5" w:right="225"/>
      </w:pPr>
      <w:r>
        <w:t xml:space="preserve">Further information is also available: </w:t>
      </w:r>
    </w:p>
    <w:p w14:paraId="638EF673" w14:textId="77777777" w:rsidR="00203E02" w:rsidRDefault="009D7C98">
      <w:pPr>
        <w:spacing w:after="19" w:line="259" w:lineRule="auto"/>
        <w:ind w:left="0" w:firstLine="0"/>
      </w:pPr>
      <w:r>
        <w:rPr>
          <w:sz w:val="20"/>
        </w:rPr>
        <w:t xml:space="preserve"> </w:t>
      </w:r>
    </w:p>
    <w:p w14:paraId="7E9184B2" w14:textId="77777777" w:rsidR="00203E02" w:rsidRDefault="009D7C98">
      <w:pPr>
        <w:ind w:left="-5" w:right="225"/>
      </w:pPr>
      <w:r>
        <w:t xml:space="preserve">Telephone - 0370 000 2288 </w:t>
      </w:r>
    </w:p>
    <w:p w14:paraId="2F9CA896" w14:textId="77777777" w:rsidR="00203E02" w:rsidRDefault="009D7C98">
      <w:pPr>
        <w:spacing w:after="0" w:line="259" w:lineRule="auto"/>
        <w:ind w:left="0" w:firstLine="0"/>
      </w:pPr>
      <w:r>
        <w:t xml:space="preserve">Online -   </w:t>
      </w:r>
      <w:hyperlink r:id="rId8">
        <w:r>
          <w:rPr>
            <w:u w:val="single" w:color="000000"/>
          </w:rPr>
          <w:t>www.education.gov.uk/help/contactus</w:t>
        </w:r>
      </w:hyperlink>
      <w:hyperlink r:id="rId9">
        <w:r>
          <w:t xml:space="preserve"> </w:t>
        </w:r>
      </w:hyperlink>
    </w:p>
    <w:p w14:paraId="27FC4927" w14:textId="77777777" w:rsidR="00203E02" w:rsidRDefault="009D7C98">
      <w:pPr>
        <w:spacing w:after="57" w:line="259" w:lineRule="auto"/>
        <w:ind w:left="0" w:firstLine="0"/>
      </w:pPr>
      <w:r>
        <w:rPr>
          <w:sz w:val="20"/>
        </w:rPr>
        <w:t xml:space="preserve"> </w:t>
      </w:r>
    </w:p>
    <w:p w14:paraId="148F1BA9" w14:textId="77777777" w:rsidR="00203E02" w:rsidRDefault="009D7C98">
      <w:pPr>
        <w:pStyle w:val="Heading2"/>
        <w:ind w:left="-5" w:right="0"/>
      </w:pPr>
      <w:r>
        <w:t xml:space="preserve">Vexatious Complaints </w:t>
      </w:r>
    </w:p>
    <w:p w14:paraId="5124E89A" w14:textId="77777777" w:rsidR="00203E02" w:rsidRDefault="009D7C98">
      <w:pPr>
        <w:spacing w:after="19" w:line="259" w:lineRule="auto"/>
        <w:ind w:left="0" w:firstLine="0"/>
      </w:pPr>
      <w:r>
        <w:rPr>
          <w:sz w:val="20"/>
        </w:rPr>
        <w:t xml:space="preserve"> </w:t>
      </w:r>
    </w:p>
    <w:p w14:paraId="0FFC3D5B" w14:textId="77777777" w:rsidR="00203E02" w:rsidRDefault="009D7C98">
      <w:pPr>
        <w:ind w:left="-5" w:right="225"/>
      </w:pPr>
      <w:r>
        <w:t xml:space="preserve">If properly followed, the complaints procedure will limit the number of complaints that become protracted.  However, there will be occasions when, despite all stages of the procedure having been followed, the complainant remains dissatisfied.  If the complainant tries to reopen the same issue, the Clerk to the Committee hearing the complaint at Stage 3/4 of the process is able to inform them in writing, that the procedure has been exhausted and that the matter is now closed.   </w:t>
      </w:r>
    </w:p>
    <w:p w14:paraId="5ACA84A1" w14:textId="77777777" w:rsidR="00203E02" w:rsidRDefault="009D7C98">
      <w:pPr>
        <w:spacing w:after="0" w:line="259" w:lineRule="auto"/>
        <w:ind w:left="0" w:firstLine="0"/>
      </w:pPr>
      <w:r>
        <w:rPr>
          <w:rFonts w:ascii="Berlin Sans FB" w:eastAsia="Berlin Sans FB" w:hAnsi="Berlin Sans FB" w:cs="Berlin Sans FB"/>
          <w:sz w:val="28"/>
        </w:rPr>
        <w:t xml:space="preserve"> </w:t>
      </w:r>
    </w:p>
    <w:p w14:paraId="264EF3A6" w14:textId="77777777" w:rsidR="00203E02" w:rsidRDefault="009D7C98">
      <w:pPr>
        <w:spacing w:after="0" w:line="259" w:lineRule="auto"/>
        <w:ind w:left="0" w:firstLine="0"/>
      </w:pPr>
      <w:r>
        <w:rPr>
          <w:rFonts w:ascii="Berlin Sans FB" w:eastAsia="Berlin Sans FB" w:hAnsi="Berlin Sans FB" w:cs="Berlin Sans FB"/>
          <w:sz w:val="28"/>
        </w:rPr>
        <w:t xml:space="preserve"> </w:t>
      </w:r>
    </w:p>
    <w:p w14:paraId="3DE5F501" w14:textId="77777777" w:rsidR="00203E02" w:rsidRDefault="009D7C98">
      <w:pPr>
        <w:spacing w:after="0" w:line="259" w:lineRule="auto"/>
        <w:ind w:left="0" w:firstLine="0"/>
      </w:pPr>
      <w:r>
        <w:rPr>
          <w:rFonts w:ascii="Berlin Sans FB" w:eastAsia="Berlin Sans FB" w:hAnsi="Berlin Sans FB" w:cs="Berlin Sans FB"/>
          <w:sz w:val="28"/>
        </w:rPr>
        <w:t xml:space="preserve"> </w:t>
      </w:r>
    </w:p>
    <w:p w14:paraId="39F50F11" w14:textId="77777777" w:rsidR="00203E02" w:rsidRDefault="009D7C98">
      <w:pPr>
        <w:spacing w:after="0" w:line="259" w:lineRule="auto"/>
        <w:ind w:left="0" w:firstLine="0"/>
      </w:pPr>
      <w:r>
        <w:rPr>
          <w:rFonts w:ascii="Berlin Sans FB" w:eastAsia="Berlin Sans FB" w:hAnsi="Berlin Sans FB" w:cs="Berlin Sans FB"/>
          <w:sz w:val="28"/>
        </w:rPr>
        <w:t xml:space="preserve"> </w:t>
      </w:r>
    </w:p>
    <w:p w14:paraId="6BF3F7D7" w14:textId="77777777" w:rsidR="0009575D" w:rsidRDefault="0009575D">
      <w:pPr>
        <w:spacing w:after="160" w:line="259" w:lineRule="auto"/>
        <w:ind w:left="0" w:firstLine="0"/>
        <w:rPr>
          <w:sz w:val="28"/>
        </w:rPr>
      </w:pPr>
      <w:r>
        <w:rPr>
          <w:sz w:val="28"/>
        </w:rPr>
        <w:br w:type="page"/>
      </w:r>
    </w:p>
    <w:p w14:paraId="094FC1A4" w14:textId="0C60784E" w:rsidR="00203E02" w:rsidRPr="0009575D" w:rsidRDefault="009D7C98">
      <w:pPr>
        <w:spacing w:after="0" w:line="259" w:lineRule="auto"/>
        <w:ind w:left="0" w:firstLine="0"/>
        <w:rPr>
          <w:u w:val="single"/>
        </w:rPr>
      </w:pPr>
      <w:r w:rsidRPr="0009575D">
        <w:rPr>
          <w:sz w:val="28"/>
          <w:u w:val="single"/>
        </w:rPr>
        <w:lastRenderedPageBreak/>
        <w:t xml:space="preserve">Appendix 1 </w:t>
      </w:r>
    </w:p>
    <w:p w14:paraId="53C46879" w14:textId="77777777" w:rsidR="00203E02" w:rsidRDefault="009D7C98">
      <w:pPr>
        <w:spacing w:after="0" w:line="259" w:lineRule="auto"/>
        <w:ind w:left="0" w:right="144" w:firstLine="0"/>
        <w:jc w:val="right"/>
      </w:pPr>
      <w:r>
        <w:rPr>
          <w:sz w:val="28"/>
        </w:rPr>
        <w:t xml:space="preserve"> </w:t>
      </w:r>
    </w:p>
    <w:p w14:paraId="30E8D721" w14:textId="77777777" w:rsidR="00203E02" w:rsidRDefault="009D7C98">
      <w:pPr>
        <w:pStyle w:val="Heading2"/>
        <w:ind w:left="-5" w:right="0"/>
      </w:pPr>
      <w:r>
        <w:t xml:space="preserve">Complaints not in the scope of this procedure </w:t>
      </w:r>
    </w:p>
    <w:p w14:paraId="6F91D96A" w14:textId="77777777" w:rsidR="00203E02" w:rsidRDefault="009D7C98">
      <w:pPr>
        <w:spacing w:after="0" w:line="259" w:lineRule="auto"/>
        <w:ind w:left="0" w:right="152" w:firstLine="0"/>
        <w:jc w:val="right"/>
      </w:pPr>
      <w:r>
        <w:rPr>
          <w:rFonts w:ascii="Berlin Sans FB" w:eastAsia="Berlin Sans FB" w:hAnsi="Berlin Sans FB" w:cs="Berlin Sans FB"/>
          <w:sz w:val="28"/>
        </w:rPr>
        <w:t xml:space="preserve"> </w:t>
      </w:r>
    </w:p>
    <w:tbl>
      <w:tblPr>
        <w:tblStyle w:val="TableGrid"/>
        <w:tblW w:w="10423" w:type="dxa"/>
        <w:tblInd w:w="-108" w:type="dxa"/>
        <w:tblCellMar>
          <w:top w:w="8" w:type="dxa"/>
          <w:right w:w="91" w:type="dxa"/>
        </w:tblCellMar>
        <w:tblLook w:val="04A0" w:firstRow="1" w:lastRow="0" w:firstColumn="1" w:lastColumn="0" w:noHBand="0" w:noVBand="1"/>
      </w:tblPr>
      <w:tblGrid>
        <w:gridCol w:w="828"/>
        <w:gridCol w:w="4383"/>
        <w:gridCol w:w="5212"/>
      </w:tblGrid>
      <w:tr w:rsidR="00203E02" w14:paraId="5AA0E09D" w14:textId="77777777">
        <w:trPr>
          <w:trHeight w:val="286"/>
        </w:trPr>
        <w:tc>
          <w:tcPr>
            <w:tcW w:w="828" w:type="dxa"/>
            <w:tcBorders>
              <w:top w:val="single" w:sz="4" w:space="0" w:color="000000"/>
              <w:left w:val="single" w:sz="4" w:space="0" w:color="000000"/>
              <w:bottom w:val="single" w:sz="4" w:space="0" w:color="000000"/>
              <w:right w:val="nil"/>
            </w:tcBorders>
          </w:tcPr>
          <w:p w14:paraId="494E9BD6" w14:textId="77777777" w:rsidR="00203E02" w:rsidRDefault="00203E02">
            <w:pPr>
              <w:spacing w:after="160" w:line="259" w:lineRule="auto"/>
              <w:ind w:left="0" w:firstLine="0"/>
            </w:pPr>
          </w:p>
        </w:tc>
        <w:tc>
          <w:tcPr>
            <w:tcW w:w="4383" w:type="dxa"/>
            <w:tcBorders>
              <w:top w:val="single" w:sz="4" w:space="0" w:color="000000"/>
              <w:left w:val="nil"/>
              <w:bottom w:val="single" w:sz="4" w:space="0" w:color="000000"/>
              <w:right w:val="single" w:sz="4" w:space="0" w:color="000000"/>
            </w:tcBorders>
          </w:tcPr>
          <w:p w14:paraId="67BD42F9" w14:textId="77777777" w:rsidR="00203E02" w:rsidRDefault="009D7C98">
            <w:pPr>
              <w:spacing w:after="0" w:line="259" w:lineRule="auto"/>
              <w:ind w:left="1135" w:firstLine="0"/>
            </w:pPr>
            <w:r>
              <w:rPr>
                <w:b/>
              </w:rPr>
              <w:t xml:space="preserve">Exceptions </w:t>
            </w:r>
          </w:p>
        </w:tc>
        <w:tc>
          <w:tcPr>
            <w:tcW w:w="5211" w:type="dxa"/>
            <w:tcBorders>
              <w:top w:val="single" w:sz="4" w:space="0" w:color="000000"/>
              <w:left w:val="single" w:sz="4" w:space="0" w:color="000000"/>
              <w:bottom w:val="single" w:sz="4" w:space="0" w:color="000000"/>
              <w:right w:val="single" w:sz="4" w:space="0" w:color="000000"/>
            </w:tcBorders>
          </w:tcPr>
          <w:p w14:paraId="62BF2951" w14:textId="77777777" w:rsidR="00203E02" w:rsidRDefault="009D7C98">
            <w:pPr>
              <w:spacing w:after="0" w:line="259" w:lineRule="auto"/>
              <w:ind w:left="87" w:firstLine="0"/>
              <w:jc w:val="center"/>
            </w:pPr>
            <w:r>
              <w:rPr>
                <w:b/>
              </w:rPr>
              <w:t xml:space="preserve">Who to contact  </w:t>
            </w:r>
          </w:p>
        </w:tc>
      </w:tr>
      <w:tr w:rsidR="00203E02" w14:paraId="3FEB5DC2" w14:textId="77777777">
        <w:trPr>
          <w:trHeight w:val="1390"/>
        </w:trPr>
        <w:tc>
          <w:tcPr>
            <w:tcW w:w="828" w:type="dxa"/>
            <w:tcBorders>
              <w:top w:val="single" w:sz="4" w:space="0" w:color="000000"/>
              <w:left w:val="single" w:sz="4" w:space="0" w:color="000000"/>
              <w:bottom w:val="single" w:sz="4" w:space="0" w:color="000000"/>
              <w:right w:val="nil"/>
            </w:tcBorders>
          </w:tcPr>
          <w:p w14:paraId="68D5DF38" w14:textId="77777777" w:rsidR="00203E02" w:rsidRDefault="009D7C98">
            <w:pPr>
              <w:spacing w:after="0" w:line="259" w:lineRule="auto"/>
              <w:ind w:left="310"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6FE14EAB" w14:textId="77777777" w:rsidR="00203E02" w:rsidRDefault="009D7C98">
            <w:pPr>
              <w:spacing w:after="0" w:line="259" w:lineRule="auto"/>
              <w:ind w:left="0" w:firstLine="0"/>
            </w:pPr>
            <w:r>
              <w:t>Exclusion of children from school</w:t>
            </w:r>
            <w:r>
              <w:rPr>
                <w:rFonts w:ascii="Times New Roman" w:eastAsia="Times New Roman" w:hAnsi="Times New Roman" w:cs="Times New Roman"/>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3193E278" w14:textId="77777777" w:rsidR="00203E02" w:rsidRDefault="009D7C98">
            <w:pPr>
              <w:spacing w:after="1" w:line="239" w:lineRule="auto"/>
              <w:ind w:left="106" w:firstLine="0"/>
            </w:pPr>
            <w:r>
              <w:t xml:space="preserve">Further information about raising concerns about exclusions can be found </w:t>
            </w:r>
            <w:proofErr w:type="gramStart"/>
            <w:r>
              <w:t xml:space="preserve">at  </w:t>
            </w:r>
            <w:r>
              <w:rPr>
                <w:color w:val="0000FF"/>
                <w:u w:val="single" w:color="0000FF"/>
              </w:rPr>
              <w:t>www.gov.uk/school-disciplineexclusion/exclusion</w:t>
            </w:r>
            <w:proofErr w:type="gramEnd"/>
            <w:r>
              <w:t xml:space="preserve"> </w:t>
            </w:r>
          </w:p>
          <w:p w14:paraId="1163E240" w14:textId="77777777" w:rsidR="00203E02" w:rsidRDefault="009D7C98">
            <w:pPr>
              <w:spacing w:after="0" w:line="259" w:lineRule="auto"/>
              <w:ind w:left="106" w:firstLine="0"/>
            </w:pPr>
            <w:r>
              <w:t xml:space="preserve"> </w:t>
            </w:r>
          </w:p>
        </w:tc>
      </w:tr>
      <w:tr w:rsidR="00203E02" w14:paraId="07A33AF4" w14:textId="77777777">
        <w:trPr>
          <w:trHeight w:val="3874"/>
        </w:trPr>
        <w:tc>
          <w:tcPr>
            <w:tcW w:w="828" w:type="dxa"/>
            <w:tcBorders>
              <w:top w:val="single" w:sz="4" w:space="0" w:color="000000"/>
              <w:left w:val="single" w:sz="4" w:space="0" w:color="000000"/>
              <w:bottom w:val="single" w:sz="4" w:space="0" w:color="000000"/>
              <w:right w:val="nil"/>
            </w:tcBorders>
          </w:tcPr>
          <w:p w14:paraId="4378B145" w14:textId="77777777" w:rsidR="00203E02" w:rsidRDefault="009D7C98">
            <w:pPr>
              <w:spacing w:after="0" w:line="259" w:lineRule="auto"/>
              <w:ind w:left="310"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08357D16" w14:textId="77777777" w:rsidR="00203E02" w:rsidRDefault="009D7C98">
            <w:pPr>
              <w:spacing w:after="0" w:line="259" w:lineRule="auto"/>
              <w:ind w:left="0" w:firstLine="0"/>
            </w:pPr>
            <w:r>
              <w:t xml:space="preserve">Whistleblowing </w:t>
            </w:r>
          </w:p>
        </w:tc>
        <w:tc>
          <w:tcPr>
            <w:tcW w:w="5211" w:type="dxa"/>
            <w:tcBorders>
              <w:top w:val="single" w:sz="4" w:space="0" w:color="000000"/>
              <w:left w:val="single" w:sz="4" w:space="0" w:color="000000"/>
              <w:bottom w:val="single" w:sz="4" w:space="0" w:color="000000"/>
              <w:right w:val="single" w:sz="4" w:space="0" w:color="000000"/>
            </w:tcBorders>
          </w:tcPr>
          <w:p w14:paraId="070C6061" w14:textId="77777777" w:rsidR="00203E02" w:rsidRDefault="009D7C98">
            <w:pPr>
              <w:spacing w:after="0" w:line="240" w:lineRule="auto"/>
              <w:ind w:left="106" w:firstLine="0"/>
            </w:pPr>
            <w:r>
              <w:t xml:space="preserve">Schools have an internal whistleblowing procedure for their employees and voluntary staff.  Other concerns can be raised </w:t>
            </w:r>
            <w:proofErr w:type="gramStart"/>
            <w:r>
              <w:t>direct</w:t>
            </w:r>
            <w:proofErr w:type="gramEnd"/>
            <w:r>
              <w:t xml:space="preserve"> with Ofsted by telephone on 0300 123 3155, via email at: </w:t>
            </w:r>
            <w:r>
              <w:rPr>
                <w:color w:val="0000FF"/>
                <w:u w:val="single" w:color="0000FF"/>
              </w:rPr>
              <w:t>whistleblowing@ofsted.gov.uk</w:t>
            </w:r>
            <w:r>
              <w:t xml:space="preserve"> or by writing to: </w:t>
            </w:r>
          </w:p>
          <w:p w14:paraId="00DA233D" w14:textId="77777777" w:rsidR="00203E02" w:rsidRDefault="009D7C98">
            <w:pPr>
              <w:spacing w:after="0" w:line="259" w:lineRule="auto"/>
              <w:ind w:left="106" w:firstLine="0"/>
            </w:pPr>
            <w:r>
              <w:t xml:space="preserve">WBHL, Ofsted </w:t>
            </w:r>
          </w:p>
          <w:p w14:paraId="4B867EE7" w14:textId="77777777" w:rsidR="00203E02" w:rsidRDefault="009D7C98">
            <w:pPr>
              <w:spacing w:after="0" w:line="259" w:lineRule="auto"/>
              <w:ind w:left="106" w:firstLine="0"/>
            </w:pPr>
            <w:r>
              <w:t xml:space="preserve">Piccadilly Gate </w:t>
            </w:r>
          </w:p>
          <w:p w14:paraId="01BF300D" w14:textId="77777777" w:rsidR="00203E02" w:rsidRDefault="009D7C98">
            <w:pPr>
              <w:spacing w:after="0" w:line="259" w:lineRule="auto"/>
              <w:ind w:left="106" w:firstLine="0"/>
            </w:pPr>
            <w:r>
              <w:t xml:space="preserve">Store Street </w:t>
            </w:r>
          </w:p>
          <w:p w14:paraId="1EA31048" w14:textId="77777777" w:rsidR="00203E02" w:rsidRDefault="009D7C98">
            <w:pPr>
              <w:spacing w:after="0" w:line="259" w:lineRule="auto"/>
              <w:ind w:left="106" w:firstLine="0"/>
            </w:pPr>
            <w:r>
              <w:t xml:space="preserve">Manchester M1 2WD </w:t>
            </w:r>
          </w:p>
          <w:p w14:paraId="70B45E6A" w14:textId="77777777" w:rsidR="00203E02" w:rsidRDefault="009D7C98">
            <w:pPr>
              <w:spacing w:after="0" w:line="240" w:lineRule="auto"/>
              <w:ind w:left="106" w:firstLine="0"/>
            </w:pPr>
            <w:r>
              <w:t xml:space="preserve">The Department for Education is also a prescribed body for whistleblowing in education. </w:t>
            </w:r>
          </w:p>
          <w:p w14:paraId="52970B8E" w14:textId="77777777" w:rsidR="00203E02" w:rsidRDefault="009D7C98">
            <w:pPr>
              <w:spacing w:after="0" w:line="259" w:lineRule="auto"/>
              <w:ind w:left="106" w:firstLine="0"/>
            </w:pPr>
            <w:r>
              <w:t xml:space="preserve"> </w:t>
            </w:r>
          </w:p>
        </w:tc>
      </w:tr>
      <w:tr w:rsidR="00203E02" w14:paraId="679CBC6A" w14:textId="77777777">
        <w:trPr>
          <w:trHeight w:val="2220"/>
        </w:trPr>
        <w:tc>
          <w:tcPr>
            <w:tcW w:w="828" w:type="dxa"/>
            <w:tcBorders>
              <w:top w:val="single" w:sz="4" w:space="0" w:color="000000"/>
              <w:left w:val="single" w:sz="4" w:space="0" w:color="000000"/>
              <w:bottom w:val="single" w:sz="4" w:space="0" w:color="000000"/>
              <w:right w:val="nil"/>
            </w:tcBorders>
          </w:tcPr>
          <w:p w14:paraId="1C19597E" w14:textId="77777777" w:rsidR="00203E02" w:rsidRDefault="009D7C98">
            <w:pPr>
              <w:spacing w:after="0" w:line="259" w:lineRule="auto"/>
              <w:ind w:left="310"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138AE8C1" w14:textId="77777777" w:rsidR="00203E02" w:rsidRDefault="009D7C98">
            <w:pPr>
              <w:spacing w:after="0" w:line="259" w:lineRule="auto"/>
              <w:ind w:left="0" w:firstLine="0"/>
            </w:pPr>
            <w:r>
              <w:t xml:space="preserve">Matters the responsibility of the Local Authority </w:t>
            </w:r>
          </w:p>
        </w:tc>
        <w:tc>
          <w:tcPr>
            <w:tcW w:w="5211" w:type="dxa"/>
            <w:tcBorders>
              <w:top w:val="single" w:sz="4" w:space="0" w:color="000000"/>
              <w:left w:val="single" w:sz="4" w:space="0" w:color="000000"/>
              <w:bottom w:val="single" w:sz="4" w:space="0" w:color="000000"/>
              <w:right w:val="single" w:sz="4" w:space="0" w:color="000000"/>
            </w:tcBorders>
          </w:tcPr>
          <w:p w14:paraId="530FED82" w14:textId="77777777" w:rsidR="00203E02" w:rsidRDefault="009D7C98">
            <w:pPr>
              <w:spacing w:after="8" w:line="259" w:lineRule="auto"/>
              <w:ind w:left="106" w:firstLine="0"/>
            </w:pPr>
            <w:r>
              <w:t xml:space="preserve">Complaints Team  </w:t>
            </w:r>
          </w:p>
          <w:p w14:paraId="25177350" w14:textId="77777777" w:rsidR="00203E02" w:rsidRDefault="009D7C98">
            <w:pPr>
              <w:spacing w:after="0" w:line="259" w:lineRule="auto"/>
              <w:ind w:left="106" w:firstLine="0"/>
            </w:pPr>
            <w:r>
              <w:t xml:space="preserve">Children and Young People’s Services </w:t>
            </w:r>
          </w:p>
          <w:p w14:paraId="0FAF8ACC" w14:textId="77777777" w:rsidR="00203E02" w:rsidRDefault="009D7C98">
            <w:pPr>
              <w:spacing w:after="0" w:line="259" w:lineRule="auto"/>
              <w:ind w:left="106" w:firstLine="0"/>
            </w:pPr>
            <w:r>
              <w:t xml:space="preserve">County Hall  </w:t>
            </w:r>
          </w:p>
          <w:p w14:paraId="5C6C7991" w14:textId="77777777" w:rsidR="00203E02" w:rsidRDefault="009D7C98">
            <w:pPr>
              <w:spacing w:after="0" w:line="259" w:lineRule="auto"/>
              <w:ind w:left="106" w:firstLine="0"/>
            </w:pPr>
            <w:r>
              <w:t xml:space="preserve">Durham </w:t>
            </w:r>
          </w:p>
          <w:p w14:paraId="48809820" w14:textId="77777777" w:rsidR="00203E02" w:rsidRDefault="009D7C98">
            <w:pPr>
              <w:spacing w:after="0" w:line="259" w:lineRule="auto"/>
              <w:ind w:left="106" w:firstLine="0"/>
            </w:pPr>
            <w:r>
              <w:t xml:space="preserve">DH1 5UJ </w:t>
            </w:r>
          </w:p>
          <w:p w14:paraId="0858E569" w14:textId="77777777" w:rsidR="00203E02" w:rsidRDefault="009D7C98">
            <w:pPr>
              <w:spacing w:after="0" w:line="259" w:lineRule="auto"/>
              <w:ind w:left="106" w:firstLine="0"/>
            </w:pPr>
            <w:r>
              <w:t xml:space="preserve">Telephone: 03000 265762 </w:t>
            </w:r>
          </w:p>
          <w:p w14:paraId="5565A231" w14:textId="77777777" w:rsidR="00203E02" w:rsidRDefault="009D7C98">
            <w:pPr>
              <w:spacing w:after="0" w:line="259" w:lineRule="auto"/>
              <w:ind w:left="106" w:firstLine="0"/>
            </w:pPr>
            <w:r>
              <w:rPr>
                <w:color w:val="0000FF"/>
                <w:u w:val="single" w:color="0000FF"/>
              </w:rPr>
              <w:t>cascomplaints@durham.gov.uk</w:t>
            </w:r>
            <w:r>
              <w:t xml:space="preserve"> </w:t>
            </w:r>
          </w:p>
          <w:p w14:paraId="370C22B8" w14:textId="77777777" w:rsidR="00203E02" w:rsidRDefault="009D7C98">
            <w:pPr>
              <w:spacing w:after="0" w:line="259" w:lineRule="auto"/>
              <w:ind w:left="106" w:firstLine="0"/>
            </w:pPr>
            <w:r>
              <w:t xml:space="preserve"> </w:t>
            </w:r>
          </w:p>
        </w:tc>
      </w:tr>
      <w:tr w:rsidR="00203E02" w14:paraId="0C49AC77" w14:textId="77777777">
        <w:trPr>
          <w:trHeight w:val="852"/>
        </w:trPr>
        <w:tc>
          <w:tcPr>
            <w:tcW w:w="828" w:type="dxa"/>
            <w:tcBorders>
              <w:top w:val="single" w:sz="4" w:space="0" w:color="000000"/>
              <w:left w:val="single" w:sz="4" w:space="0" w:color="000000"/>
              <w:bottom w:val="single" w:sz="4" w:space="0" w:color="000000"/>
              <w:right w:val="nil"/>
            </w:tcBorders>
          </w:tcPr>
          <w:p w14:paraId="02F52AF8" w14:textId="77777777" w:rsidR="00203E02" w:rsidRDefault="009D7C98">
            <w:pPr>
              <w:spacing w:after="0" w:line="259" w:lineRule="auto"/>
              <w:ind w:left="310"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127E1442" w14:textId="77777777" w:rsidR="00203E02" w:rsidRDefault="009D7C98">
            <w:pPr>
              <w:spacing w:after="0" w:line="259" w:lineRule="auto"/>
              <w:ind w:left="0" w:firstLine="0"/>
            </w:pPr>
            <w:r>
              <w:t xml:space="preserve">Conduct of school staff </w:t>
            </w:r>
          </w:p>
          <w:p w14:paraId="09DBE93F" w14:textId="77777777" w:rsidR="00203E02" w:rsidRDefault="009D7C98">
            <w:pPr>
              <w:spacing w:after="0" w:line="259" w:lineRule="auto"/>
              <w:ind w:left="0" w:firstLine="0"/>
            </w:pPr>
            <w:r>
              <w:t>(</w:t>
            </w:r>
            <w:proofErr w:type="gramStart"/>
            <w:r>
              <w:t>except</w:t>
            </w:r>
            <w:proofErr w:type="gramEnd"/>
            <w:r>
              <w:t xml:space="preserve"> the Headteacher) </w:t>
            </w:r>
          </w:p>
          <w:p w14:paraId="548FC205" w14:textId="77777777" w:rsidR="00203E02" w:rsidRDefault="009D7C98">
            <w:pPr>
              <w:spacing w:after="0" w:line="259" w:lineRule="auto"/>
              <w:ind w:left="0" w:firstLine="0"/>
            </w:pPr>
            <w: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2A131322" w14:textId="77777777" w:rsidR="00203E02" w:rsidRDefault="009D7C98">
            <w:pPr>
              <w:spacing w:after="0" w:line="259" w:lineRule="auto"/>
              <w:ind w:left="106" w:firstLine="0"/>
            </w:pPr>
            <w:r>
              <w:t xml:space="preserve">Headteacher of the School </w:t>
            </w:r>
          </w:p>
          <w:p w14:paraId="38D1C69C" w14:textId="77777777" w:rsidR="00203E02" w:rsidRDefault="009D7C98">
            <w:pPr>
              <w:spacing w:after="0" w:line="259" w:lineRule="auto"/>
              <w:ind w:left="106" w:firstLine="0"/>
            </w:pPr>
            <w:r>
              <w:t xml:space="preserve"> </w:t>
            </w:r>
          </w:p>
          <w:p w14:paraId="62BD1E8B" w14:textId="77777777" w:rsidR="00203E02" w:rsidRDefault="009D7C98">
            <w:pPr>
              <w:spacing w:after="0" w:line="259" w:lineRule="auto"/>
              <w:ind w:left="106" w:firstLine="0"/>
            </w:pPr>
            <w:r>
              <w:t xml:space="preserve"> </w:t>
            </w:r>
          </w:p>
        </w:tc>
      </w:tr>
      <w:tr w:rsidR="00203E02" w14:paraId="013564B7" w14:textId="77777777">
        <w:trPr>
          <w:trHeight w:val="840"/>
        </w:trPr>
        <w:tc>
          <w:tcPr>
            <w:tcW w:w="828" w:type="dxa"/>
            <w:tcBorders>
              <w:top w:val="single" w:sz="4" w:space="0" w:color="000000"/>
              <w:left w:val="single" w:sz="4" w:space="0" w:color="000000"/>
              <w:bottom w:val="single" w:sz="4" w:space="0" w:color="000000"/>
              <w:right w:val="nil"/>
            </w:tcBorders>
          </w:tcPr>
          <w:p w14:paraId="016A0F46" w14:textId="77777777" w:rsidR="00203E02" w:rsidRDefault="009D7C98">
            <w:pPr>
              <w:spacing w:after="0" w:line="259" w:lineRule="auto"/>
              <w:ind w:left="310"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5CD8B330" w14:textId="77777777" w:rsidR="00203E02" w:rsidRDefault="009D7C98">
            <w:pPr>
              <w:spacing w:after="0" w:line="259" w:lineRule="auto"/>
              <w:ind w:left="0" w:firstLine="0"/>
            </w:pPr>
            <w:r>
              <w:t xml:space="preserve">Conduct of the Headteacher </w:t>
            </w:r>
          </w:p>
        </w:tc>
        <w:tc>
          <w:tcPr>
            <w:tcW w:w="5211" w:type="dxa"/>
            <w:tcBorders>
              <w:top w:val="single" w:sz="4" w:space="0" w:color="000000"/>
              <w:left w:val="single" w:sz="4" w:space="0" w:color="000000"/>
              <w:bottom w:val="single" w:sz="4" w:space="0" w:color="000000"/>
              <w:right w:val="single" w:sz="4" w:space="0" w:color="000000"/>
            </w:tcBorders>
          </w:tcPr>
          <w:p w14:paraId="005F3293" w14:textId="77777777" w:rsidR="00203E02" w:rsidRDefault="009D7C98">
            <w:pPr>
              <w:spacing w:after="0" w:line="240" w:lineRule="auto"/>
              <w:ind w:left="106" w:right="1598" w:firstLine="0"/>
            </w:pPr>
            <w:r>
              <w:t xml:space="preserve">Chair of the Governing Body c/o the </w:t>
            </w:r>
            <w:proofErr w:type="gramStart"/>
            <w:r>
              <w:t>School</w:t>
            </w:r>
            <w:proofErr w:type="gramEnd"/>
            <w:r>
              <w:t xml:space="preserve"> </w:t>
            </w:r>
          </w:p>
          <w:p w14:paraId="5F23F330" w14:textId="77777777" w:rsidR="00203E02" w:rsidRDefault="009D7C98">
            <w:pPr>
              <w:spacing w:after="0" w:line="259" w:lineRule="auto"/>
              <w:ind w:left="106" w:firstLine="0"/>
            </w:pPr>
            <w:r>
              <w:t xml:space="preserve"> </w:t>
            </w:r>
          </w:p>
        </w:tc>
      </w:tr>
      <w:tr w:rsidR="00203E02" w14:paraId="1ECAA86A" w14:textId="77777777">
        <w:trPr>
          <w:trHeight w:val="1942"/>
        </w:trPr>
        <w:tc>
          <w:tcPr>
            <w:tcW w:w="828" w:type="dxa"/>
            <w:tcBorders>
              <w:top w:val="single" w:sz="4" w:space="0" w:color="000000"/>
              <w:left w:val="single" w:sz="4" w:space="0" w:color="000000"/>
              <w:bottom w:val="single" w:sz="4" w:space="0" w:color="000000"/>
              <w:right w:val="nil"/>
            </w:tcBorders>
          </w:tcPr>
          <w:p w14:paraId="78656E09" w14:textId="77777777" w:rsidR="00203E02" w:rsidRDefault="009D7C98">
            <w:pPr>
              <w:spacing w:after="0" w:line="259" w:lineRule="auto"/>
              <w:ind w:left="310"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663B39E4" w14:textId="77777777" w:rsidR="00203E02" w:rsidRDefault="009D7C98">
            <w:pPr>
              <w:spacing w:after="0" w:line="259" w:lineRule="auto"/>
              <w:ind w:left="0" w:firstLine="0"/>
            </w:pPr>
            <w:r>
              <w:t xml:space="preserve">Special Educational Needs </w:t>
            </w:r>
          </w:p>
        </w:tc>
        <w:tc>
          <w:tcPr>
            <w:tcW w:w="5211" w:type="dxa"/>
            <w:tcBorders>
              <w:top w:val="single" w:sz="4" w:space="0" w:color="000000"/>
              <w:left w:val="single" w:sz="4" w:space="0" w:color="000000"/>
              <w:bottom w:val="single" w:sz="4" w:space="0" w:color="000000"/>
              <w:right w:val="single" w:sz="4" w:space="0" w:color="000000"/>
            </w:tcBorders>
          </w:tcPr>
          <w:p w14:paraId="0928D77E" w14:textId="77777777" w:rsidR="00203E02" w:rsidRDefault="009D7C98">
            <w:pPr>
              <w:spacing w:after="20" w:line="259" w:lineRule="auto"/>
              <w:ind w:left="106" w:firstLine="0"/>
            </w:pPr>
            <w:r>
              <w:t xml:space="preserve">Placement and Provision, </w:t>
            </w:r>
          </w:p>
          <w:p w14:paraId="7EDFB351" w14:textId="77777777" w:rsidR="00203E02" w:rsidRDefault="009D7C98">
            <w:pPr>
              <w:spacing w:after="0" w:line="259" w:lineRule="auto"/>
              <w:ind w:left="106" w:firstLine="0"/>
            </w:pPr>
            <w:r>
              <w:t xml:space="preserve">Children and Young People’s Services </w:t>
            </w:r>
          </w:p>
          <w:p w14:paraId="66EF339E" w14:textId="77777777" w:rsidR="00203E02" w:rsidRDefault="009D7C98">
            <w:pPr>
              <w:spacing w:after="0" w:line="259" w:lineRule="auto"/>
              <w:ind w:left="106" w:firstLine="0"/>
            </w:pPr>
            <w:r>
              <w:t xml:space="preserve">County Hall </w:t>
            </w:r>
          </w:p>
          <w:p w14:paraId="019C24B8" w14:textId="77777777" w:rsidR="00203E02" w:rsidRDefault="009D7C98">
            <w:pPr>
              <w:spacing w:after="0" w:line="259" w:lineRule="auto"/>
              <w:ind w:left="106" w:firstLine="0"/>
            </w:pPr>
            <w:r>
              <w:t xml:space="preserve">Durham </w:t>
            </w:r>
          </w:p>
          <w:p w14:paraId="5E396508" w14:textId="77777777" w:rsidR="00203E02" w:rsidRDefault="009D7C98">
            <w:pPr>
              <w:spacing w:after="0" w:line="259" w:lineRule="auto"/>
              <w:ind w:left="106" w:firstLine="0"/>
            </w:pPr>
            <w:r>
              <w:t xml:space="preserve">DH1 5UJ </w:t>
            </w:r>
          </w:p>
          <w:p w14:paraId="5AE5DAF8" w14:textId="77777777" w:rsidR="00203E02" w:rsidRDefault="009D7C98">
            <w:pPr>
              <w:spacing w:after="0" w:line="259" w:lineRule="auto"/>
              <w:ind w:left="106" w:firstLine="0"/>
            </w:pPr>
            <w:r>
              <w:t xml:space="preserve">Telephone: 03000 265878 </w:t>
            </w:r>
          </w:p>
          <w:p w14:paraId="3F0E3316" w14:textId="77777777" w:rsidR="00203E02" w:rsidRDefault="009D7C98">
            <w:pPr>
              <w:spacing w:after="0" w:line="259" w:lineRule="auto"/>
              <w:ind w:left="106" w:firstLine="0"/>
            </w:pPr>
            <w:r>
              <w:t xml:space="preserve"> </w:t>
            </w:r>
          </w:p>
        </w:tc>
      </w:tr>
      <w:tr w:rsidR="00203E02" w14:paraId="3BE75223" w14:textId="77777777">
        <w:trPr>
          <w:trHeight w:val="1942"/>
        </w:trPr>
        <w:tc>
          <w:tcPr>
            <w:tcW w:w="828" w:type="dxa"/>
            <w:tcBorders>
              <w:top w:val="single" w:sz="4" w:space="0" w:color="000000"/>
              <w:left w:val="single" w:sz="4" w:space="0" w:color="000000"/>
              <w:bottom w:val="single" w:sz="4" w:space="0" w:color="000000"/>
              <w:right w:val="nil"/>
            </w:tcBorders>
          </w:tcPr>
          <w:p w14:paraId="5FABA0AE" w14:textId="77777777" w:rsidR="00203E02" w:rsidRDefault="009D7C98">
            <w:pPr>
              <w:spacing w:after="0" w:line="259" w:lineRule="auto"/>
              <w:ind w:left="310" w:firstLine="0"/>
              <w:jc w:val="center"/>
            </w:pPr>
            <w:r>
              <w:rPr>
                <w:rFonts w:ascii="Segoe UI Symbol" w:eastAsia="Segoe UI Symbol" w:hAnsi="Segoe UI Symbol" w:cs="Segoe UI Symbol"/>
              </w:rPr>
              <w:lastRenderedPageBreak/>
              <w:t></w:t>
            </w:r>
            <w:r>
              <w:t xml:space="preserve"> </w:t>
            </w:r>
          </w:p>
        </w:tc>
        <w:tc>
          <w:tcPr>
            <w:tcW w:w="4383" w:type="dxa"/>
            <w:tcBorders>
              <w:top w:val="single" w:sz="4" w:space="0" w:color="000000"/>
              <w:left w:val="nil"/>
              <w:bottom w:val="single" w:sz="4" w:space="0" w:color="000000"/>
              <w:right w:val="single" w:sz="4" w:space="0" w:color="000000"/>
            </w:tcBorders>
          </w:tcPr>
          <w:p w14:paraId="56401990" w14:textId="77777777" w:rsidR="00203E02" w:rsidRDefault="009D7C98">
            <w:pPr>
              <w:spacing w:after="0" w:line="259" w:lineRule="auto"/>
              <w:ind w:left="0" w:firstLine="0"/>
            </w:pPr>
            <w:r>
              <w:t xml:space="preserve">Admissions of Pupils County or Controlled Schools </w:t>
            </w:r>
          </w:p>
        </w:tc>
        <w:tc>
          <w:tcPr>
            <w:tcW w:w="5211" w:type="dxa"/>
            <w:tcBorders>
              <w:top w:val="single" w:sz="4" w:space="0" w:color="000000"/>
              <w:left w:val="single" w:sz="4" w:space="0" w:color="000000"/>
              <w:bottom w:val="single" w:sz="4" w:space="0" w:color="000000"/>
              <w:right w:val="single" w:sz="4" w:space="0" w:color="000000"/>
            </w:tcBorders>
          </w:tcPr>
          <w:p w14:paraId="742187CB" w14:textId="77777777" w:rsidR="00203E02" w:rsidRDefault="009D7C98">
            <w:pPr>
              <w:spacing w:after="20" w:line="259" w:lineRule="auto"/>
              <w:ind w:left="106" w:firstLine="0"/>
            </w:pPr>
            <w:r>
              <w:t xml:space="preserve">Admissions Team </w:t>
            </w:r>
          </w:p>
          <w:p w14:paraId="456378D2" w14:textId="77777777" w:rsidR="00203E02" w:rsidRDefault="009D7C98">
            <w:pPr>
              <w:spacing w:after="0" w:line="259" w:lineRule="auto"/>
              <w:ind w:left="106" w:firstLine="0"/>
            </w:pPr>
            <w:r>
              <w:t xml:space="preserve">Children and Young People’s Services </w:t>
            </w:r>
          </w:p>
          <w:p w14:paraId="141EF6B8" w14:textId="77777777" w:rsidR="00203E02" w:rsidRDefault="009D7C98">
            <w:pPr>
              <w:spacing w:after="0" w:line="259" w:lineRule="auto"/>
              <w:ind w:left="106" w:firstLine="0"/>
            </w:pPr>
            <w:r>
              <w:t xml:space="preserve">County Hall  </w:t>
            </w:r>
          </w:p>
          <w:p w14:paraId="02EBAFF0" w14:textId="77777777" w:rsidR="00203E02" w:rsidRDefault="009D7C98">
            <w:pPr>
              <w:spacing w:after="0" w:line="259" w:lineRule="auto"/>
              <w:ind w:left="106" w:firstLine="0"/>
            </w:pPr>
            <w:r>
              <w:t xml:space="preserve">Durham County Council DH1 5UJ </w:t>
            </w:r>
          </w:p>
          <w:p w14:paraId="26C93B6B" w14:textId="77777777" w:rsidR="00203E02" w:rsidRDefault="009D7C98">
            <w:pPr>
              <w:spacing w:after="0" w:line="259" w:lineRule="auto"/>
              <w:ind w:left="106" w:firstLine="0"/>
            </w:pPr>
            <w:r>
              <w:t xml:space="preserve">Telephone: 03000 265878 </w:t>
            </w:r>
          </w:p>
          <w:p w14:paraId="10F93851" w14:textId="77777777" w:rsidR="00203E02" w:rsidRDefault="009D7C98">
            <w:pPr>
              <w:spacing w:after="0" w:line="259" w:lineRule="auto"/>
              <w:ind w:left="106" w:firstLine="0"/>
            </w:pPr>
            <w:r>
              <w:t xml:space="preserve"> </w:t>
            </w:r>
          </w:p>
          <w:p w14:paraId="43F227A2" w14:textId="77777777" w:rsidR="00203E02" w:rsidRDefault="009D7C98">
            <w:pPr>
              <w:spacing w:after="0" w:line="259" w:lineRule="auto"/>
              <w:ind w:left="106" w:firstLine="0"/>
            </w:pPr>
            <w:r>
              <w:t xml:space="preserve"> </w:t>
            </w:r>
          </w:p>
        </w:tc>
      </w:tr>
      <w:tr w:rsidR="00203E02" w14:paraId="3845AAF0" w14:textId="77777777">
        <w:trPr>
          <w:trHeight w:val="286"/>
        </w:trPr>
        <w:tc>
          <w:tcPr>
            <w:tcW w:w="828" w:type="dxa"/>
            <w:tcBorders>
              <w:top w:val="single" w:sz="4" w:space="0" w:color="000000"/>
              <w:left w:val="single" w:sz="4" w:space="0" w:color="000000"/>
              <w:bottom w:val="single" w:sz="4" w:space="0" w:color="000000"/>
              <w:right w:val="nil"/>
            </w:tcBorders>
          </w:tcPr>
          <w:p w14:paraId="3446CBDA" w14:textId="77777777" w:rsidR="00203E02" w:rsidRDefault="00203E02">
            <w:pPr>
              <w:spacing w:after="160" w:line="259" w:lineRule="auto"/>
              <w:ind w:left="0" w:firstLine="0"/>
            </w:pPr>
          </w:p>
        </w:tc>
        <w:tc>
          <w:tcPr>
            <w:tcW w:w="4383" w:type="dxa"/>
            <w:tcBorders>
              <w:top w:val="single" w:sz="4" w:space="0" w:color="000000"/>
              <w:left w:val="nil"/>
              <w:bottom w:val="single" w:sz="4" w:space="0" w:color="000000"/>
              <w:right w:val="single" w:sz="4" w:space="0" w:color="000000"/>
            </w:tcBorders>
          </w:tcPr>
          <w:p w14:paraId="1B073A72" w14:textId="77777777" w:rsidR="00203E02" w:rsidRDefault="009D7C98">
            <w:pPr>
              <w:spacing w:after="0" w:line="259" w:lineRule="auto"/>
              <w:ind w:left="1135" w:firstLine="0"/>
            </w:pPr>
            <w:r>
              <w:rPr>
                <w:b/>
              </w:rPr>
              <w:t xml:space="preserve">Exceptions </w:t>
            </w:r>
          </w:p>
        </w:tc>
        <w:tc>
          <w:tcPr>
            <w:tcW w:w="5211" w:type="dxa"/>
            <w:tcBorders>
              <w:top w:val="single" w:sz="4" w:space="0" w:color="000000"/>
              <w:left w:val="single" w:sz="4" w:space="0" w:color="000000"/>
              <w:bottom w:val="single" w:sz="4" w:space="0" w:color="000000"/>
              <w:right w:val="single" w:sz="4" w:space="0" w:color="000000"/>
            </w:tcBorders>
          </w:tcPr>
          <w:p w14:paraId="7F59EF7E" w14:textId="77777777" w:rsidR="00203E02" w:rsidRDefault="009D7C98">
            <w:pPr>
              <w:spacing w:after="0" w:line="259" w:lineRule="auto"/>
              <w:ind w:left="111" w:firstLine="0"/>
              <w:jc w:val="center"/>
            </w:pPr>
            <w:r>
              <w:rPr>
                <w:b/>
              </w:rPr>
              <w:t xml:space="preserve">Who to contact  </w:t>
            </w:r>
          </w:p>
        </w:tc>
      </w:tr>
      <w:tr w:rsidR="00203E02" w14:paraId="671E429C" w14:textId="77777777">
        <w:trPr>
          <w:trHeight w:val="840"/>
        </w:trPr>
        <w:tc>
          <w:tcPr>
            <w:tcW w:w="828" w:type="dxa"/>
            <w:tcBorders>
              <w:top w:val="single" w:sz="4" w:space="0" w:color="000000"/>
              <w:left w:val="single" w:sz="4" w:space="0" w:color="000000"/>
              <w:bottom w:val="single" w:sz="4" w:space="0" w:color="000000"/>
              <w:right w:val="nil"/>
            </w:tcBorders>
          </w:tcPr>
          <w:p w14:paraId="63BB7DE5" w14:textId="77777777" w:rsidR="00203E02" w:rsidRDefault="009D7C98">
            <w:pPr>
              <w:spacing w:after="0" w:line="259" w:lineRule="auto"/>
              <w:ind w:left="334"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2AD9A9B0" w14:textId="77777777" w:rsidR="00203E02" w:rsidRDefault="009D7C98">
            <w:pPr>
              <w:spacing w:after="0" w:line="259" w:lineRule="auto"/>
              <w:ind w:left="0" w:firstLine="0"/>
            </w:pPr>
            <w:r>
              <w:t xml:space="preserve">Admissions of Pupils Church (Aided) Schools </w:t>
            </w:r>
          </w:p>
        </w:tc>
        <w:tc>
          <w:tcPr>
            <w:tcW w:w="5211" w:type="dxa"/>
            <w:tcBorders>
              <w:top w:val="single" w:sz="4" w:space="0" w:color="000000"/>
              <w:left w:val="single" w:sz="4" w:space="0" w:color="000000"/>
              <w:bottom w:val="single" w:sz="4" w:space="0" w:color="000000"/>
              <w:right w:val="single" w:sz="4" w:space="0" w:color="000000"/>
            </w:tcBorders>
          </w:tcPr>
          <w:p w14:paraId="7B4F8333" w14:textId="77777777" w:rsidR="00203E02" w:rsidRDefault="009D7C98">
            <w:pPr>
              <w:spacing w:after="0" w:line="259" w:lineRule="auto"/>
              <w:ind w:left="106" w:firstLine="0"/>
            </w:pPr>
            <w:r>
              <w:t xml:space="preserve">Governing Body of the School </w:t>
            </w:r>
          </w:p>
          <w:p w14:paraId="3469398F" w14:textId="77777777" w:rsidR="00203E02" w:rsidRDefault="009D7C98">
            <w:pPr>
              <w:spacing w:after="0" w:line="259" w:lineRule="auto"/>
              <w:ind w:left="106" w:firstLine="0"/>
            </w:pPr>
            <w:r>
              <w:t xml:space="preserve"> </w:t>
            </w:r>
          </w:p>
          <w:p w14:paraId="43D1EA81" w14:textId="77777777" w:rsidR="00203E02" w:rsidRDefault="009D7C98">
            <w:pPr>
              <w:spacing w:after="0" w:line="259" w:lineRule="auto"/>
              <w:ind w:left="106" w:firstLine="0"/>
            </w:pPr>
            <w:r>
              <w:t xml:space="preserve"> </w:t>
            </w:r>
          </w:p>
        </w:tc>
      </w:tr>
      <w:tr w:rsidR="00203E02" w14:paraId="06B11081" w14:textId="77777777">
        <w:trPr>
          <w:trHeight w:val="1942"/>
        </w:trPr>
        <w:tc>
          <w:tcPr>
            <w:tcW w:w="828" w:type="dxa"/>
            <w:tcBorders>
              <w:top w:val="single" w:sz="4" w:space="0" w:color="000000"/>
              <w:left w:val="single" w:sz="4" w:space="0" w:color="000000"/>
              <w:bottom w:val="single" w:sz="4" w:space="0" w:color="000000"/>
              <w:right w:val="nil"/>
            </w:tcBorders>
          </w:tcPr>
          <w:p w14:paraId="0EEE3C28" w14:textId="77777777" w:rsidR="00203E02" w:rsidRDefault="009D7C98">
            <w:pPr>
              <w:spacing w:after="0" w:line="259" w:lineRule="auto"/>
              <w:ind w:left="334"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64868A12" w14:textId="77777777" w:rsidR="00203E02" w:rsidRDefault="009D7C98">
            <w:pPr>
              <w:spacing w:after="0" w:line="259" w:lineRule="auto"/>
              <w:ind w:left="0" w:firstLine="0"/>
            </w:pPr>
            <w:r>
              <w:t xml:space="preserve">Exclusion of Pupils County or Controlled Schools </w:t>
            </w:r>
          </w:p>
        </w:tc>
        <w:tc>
          <w:tcPr>
            <w:tcW w:w="5211" w:type="dxa"/>
            <w:tcBorders>
              <w:top w:val="single" w:sz="4" w:space="0" w:color="000000"/>
              <w:left w:val="single" w:sz="4" w:space="0" w:color="000000"/>
              <w:bottom w:val="single" w:sz="4" w:space="0" w:color="000000"/>
              <w:right w:val="single" w:sz="4" w:space="0" w:color="000000"/>
            </w:tcBorders>
          </w:tcPr>
          <w:p w14:paraId="186BAF94" w14:textId="77777777" w:rsidR="00203E02" w:rsidRDefault="009D7C98">
            <w:pPr>
              <w:spacing w:after="20" w:line="259" w:lineRule="auto"/>
              <w:ind w:left="106" w:firstLine="0"/>
            </w:pPr>
            <w:r>
              <w:t xml:space="preserve">Pupil Casework Team </w:t>
            </w:r>
          </w:p>
          <w:p w14:paraId="763B8ED7" w14:textId="77777777" w:rsidR="00203E02" w:rsidRDefault="009D7C98">
            <w:pPr>
              <w:spacing w:after="0" w:line="259" w:lineRule="auto"/>
              <w:ind w:left="106" w:firstLine="0"/>
            </w:pPr>
            <w:r>
              <w:t xml:space="preserve">Children and Young People’s Services </w:t>
            </w:r>
          </w:p>
          <w:p w14:paraId="65E3B248" w14:textId="77777777" w:rsidR="00203E02" w:rsidRDefault="009D7C98">
            <w:pPr>
              <w:spacing w:after="0" w:line="259" w:lineRule="auto"/>
              <w:ind w:left="106" w:firstLine="0"/>
            </w:pPr>
            <w:r>
              <w:t xml:space="preserve">County Hall </w:t>
            </w:r>
          </w:p>
          <w:p w14:paraId="6B3B6ED0" w14:textId="77777777" w:rsidR="00203E02" w:rsidRDefault="009D7C98">
            <w:pPr>
              <w:spacing w:after="0" w:line="259" w:lineRule="auto"/>
              <w:ind w:left="106" w:firstLine="0"/>
            </w:pPr>
            <w:r>
              <w:t xml:space="preserve">Durham  </w:t>
            </w:r>
          </w:p>
          <w:p w14:paraId="621708A9" w14:textId="77777777" w:rsidR="00203E02" w:rsidRDefault="009D7C98">
            <w:pPr>
              <w:spacing w:after="0" w:line="259" w:lineRule="auto"/>
              <w:ind w:left="106" w:firstLine="0"/>
            </w:pPr>
            <w:r>
              <w:t xml:space="preserve">DH1 5UJ </w:t>
            </w:r>
          </w:p>
          <w:p w14:paraId="28B43933" w14:textId="77777777" w:rsidR="00203E02" w:rsidRDefault="009D7C98">
            <w:pPr>
              <w:spacing w:after="0" w:line="259" w:lineRule="auto"/>
              <w:ind w:left="106" w:firstLine="0"/>
            </w:pPr>
            <w:r>
              <w:t xml:space="preserve">Telephone: 03000 265903 </w:t>
            </w:r>
          </w:p>
          <w:p w14:paraId="25033265" w14:textId="77777777" w:rsidR="00203E02" w:rsidRDefault="009D7C98">
            <w:pPr>
              <w:spacing w:after="0" w:line="259" w:lineRule="auto"/>
              <w:ind w:left="106" w:firstLine="0"/>
            </w:pPr>
            <w:r>
              <w:t xml:space="preserve"> </w:t>
            </w:r>
          </w:p>
        </w:tc>
      </w:tr>
      <w:tr w:rsidR="00203E02" w14:paraId="4D419E1E" w14:textId="77777777">
        <w:trPr>
          <w:trHeight w:val="838"/>
        </w:trPr>
        <w:tc>
          <w:tcPr>
            <w:tcW w:w="828" w:type="dxa"/>
            <w:tcBorders>
              <w:top w:val="single" w:sz="4" w:space="0" w:color="000000"/>
              <w:left w:val="single" w:sz="4" w:space="0" w:color="000000"/>
              <w:bottom w:val="single" w:sz="4" w:space="0" w:color="000000"/>
              <w:right w:val="nil"/>
            </w:tcBorders>
          </w:tcPr>
          <w:p w14:paraId="51D2E719" w14:textId="77777777" w:rsidR="00203E02" w:rsidRDefault="009D7C98">
            <w:pPr>
              <w:spacing w:after="0" w:line="259" w:lineRule="auto"/>
              <w:ind w:left="334"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22F899CD" w14:textId="77777777" w:rsidR="00203E02" w:rsidRDefault="009D7C98">
            <w:pPr>
              <w:spacing w:after="0" w:line="259" w:lineRule="auto"/>
              <w:ind w:left="0" w:firstLine="0"/>
            </w:pPr>
            <w:r>
              <w:t xml:space="preserve">Exclusion of Pupils Church (Aided) Schools </w:t>
            </w:r>
          </w:p>
        </w:tc>
        <w:tc>
          <w:tcPr>
            <w:tcW w:w="5211" w:type="dxa"/>
            <w:tcBorders>
              <w:top w:val="single" w:sz="4" w:space="0" w:color="000000"/>
              <w:left w:val="single" w:sz="4" w:space="0" w:color="000000"/>
              <w:bottom w:val="single" w:sz="4" w:space="0" w:color="000000"/>
              <w:right w:val="single" w:sz="4" w:space="0" w:color="000000"/>
            </w:tcBorders>
          </w:tcPr>
          <w:p w14:paraId="363120A5" w14:textId="77777777" w:rsidR="00203E02" w:rsidRDefault="009D7C98">
            <w:pPr>
              <w:spacing w:after="0" w:line="259" w:lineRule="auto"/>
              <w:ind w:left="106" w:firstLine="0"/>
            </w:pPr>
            <w:r>
              <w:t xml:space="preserve">Governing Body of the School </w:t>
            </w:r>
          </w:p>
          <w:p w14:paraId="15BE253F" w14:textId="77777777" w:rsidR="00203E02" w:rsidRDefault="009D7C98">
            <w:pPr>
              <w:spacing w:after="0" w:line="259" w:lineRule="auto"/>
              <w:ind w:left="106" w:firstLine="0"/>
            </w:pPr>
            <w:r>
              <w:t xml:space="preserve"> </w:t>
            </w:r>
          </w:p>
          <w:p w14:paraId="3AA7AA6B" w14:textId="77777777" w:rsidR="00203E02" w:rsidRDefault="009D7C98">
            <w:pPr>
              <w:spacing w:after="0" w:line="259" w:lineRule="auto"/>
              <w:ind w:left="106" w:firstLine="0"/>
            </w:pPr>
            <w:r>
              <w:t xml:space="preserve"> </w:t>
            </w:r>
          </w:p>
        </w:tc>
      </w:tr>
      <w:tr w:rsidR="00203E02" w14:paraId="485202F2" w14:textId="77777777">
        <w:trPr>
          <w:trHeight w:val="1942"/>
        </w:trPr>
        <w:tc>
          <w:tcPr>
            <w:tcW w:w="828" w:type="dxa"/>
            <w:tcBorders>
              <w:top w:val="single" w:sz="4" w:space="0" w:color="000000"/>
              <w:left w:val="single" w:sz="4" w:space="0" w:color="000000"/>
              <w:bottom w:val="single" w:sz="4" w:space="0" w:color="000000"/>
              <w:right w:val="nil"/>
            </w:tcBorders>
          </w:tcPr>
          <w:p w14:paraId="695BB72B" w14:textId="77777777" w:rsidR="00203E02" w:rsidRDefault="009D7C98">
            <w:pPr>
              <w:spacing w:after="0" w:line="259" w:lineRule="auto"/>
              <w:ind w:left="334" w:firstLine="0"/>
              <w:jc w:val="center"/>
            </w:pPr>
            <w:r>
              <w:rPr>
                <w:rFonts w:ascii="Segoe UI Symbol" w:eastAsia="Segoe UI Symbol" w:hAnsi="Segoe UI Symbol" w:cs="Segoe UI Symbol"/>
              </w:rPr>
              <w:t></w:t>
            </w:r>
            <w:r>
              <w:t xml:space="preserve"> </w:t>
            </w:r>
          </w:p>
        </w:tc>
        <w:tc>
          <w:tcPr>
            <w:tcW w:w="4383" w:type="dxa"/>
            <w:tcBorders>
              <w:top w:val="single" w:sz="4" w:space="0" w:color="000000"/>
              <w:left w:val="nil"/>
              <w:bottom w:val="single" w:sz="4" w:space="0" w:color="000000"/>
              <w:right w:val="single" w:sz="4" w:space="0" w:color="000000"/>
            </w:tcBorders>
          </w:tcPr>
          <w:p w14:paraId="7E8ED764" w14:textId="77777777" w:rsidR="00203E02" w:rsidRDefault="009D7C98">
            <w:pPr>
              <w:spacing w:after="0" w:line="259" w:lineRule="auto"/>
              <w:ind w:left="0" w:firstLine="0"/>
            </w:pPr>
            <w:r>
              <w:t xml:space="preserve">Child Abuse </w:t>
            </w:r>
          </w:p>
        </w:tc>
        <w:tc>
          <w:tcPr>
            <w:tcW w:w="5211" w:type="dxa"/>
            <w:tcBorders>
              <w:top w:val="single" w:sz="4" w:space="0" w:color="000000"/>
              <w:left w:val="single" w:sz="4" w:space="0" w:color="000000"/>
              <w:bottom w:val="single" w:sz="4" w:space="0" w:color="000000"/>
              <w:right w:val="single" w:sz="4" w:space="0" w:color="000000"/>
            </w:tcBorders>
          </w:tcPr>
          <w:p w14:paraId="48EA1150" w14:textId="77777777" w:rsidR="00203E02" w:rsidRDefault="009D7C98">
            <w:pPr>
              <w:spacing w:after="20" w:line="259" w:lineRule="auto"/>
              <w:ind w:left="106" w:firstLine="0"/>
            </w:pPr>
            <w:r>
              <w:t xml:space="preserve">Local Safeguarding Children Board (LSCB) </w:t>
            </w:r>
          </w:p>
          <w:p w14:paraId="56A6F8D0" w14:textId="77777777" w:rsidR="00203E02" w:rsidRDefault="009D7C98">
            <w:pPr>
              <w:spacing w:after="0" w:line="259" w:lineRule="auto"/>
              <w:ind w:left="106" w:firstLine="0"/>
            </w:pPr>
            <w:r>
              <w:t xml:space="preserve">Children and Young People’s Services </w:t>
            </w:r>
          </w:p>
          <w:p w14:paraId="5EA419BA" w14:textId="77777777" w:rsidR="00203E02" w:rsidRDefault="009D7C98">
            <w:pPr>
              <w:spacing w:after="0" w:line="259" w:lineRule="auto"/>
              <w:ind w:left="106" w:firstLine="0"/>
            </w:pPr>
            <w:r>
              <w:t xml:space="preserve">County Hall </w:t>
            </w:r>
          </w:p>
          <w:p w14:paraId="587BF06D" w14:textId="77777777" w:rsidR="00203E02" w:rsidRDefault="009D7C98">
            <w:pPr>
              <w:spacing w:after="0" w:line="259" w:lineRule="auto"/>
              <w:ind w:left="106" w:firstLine="0"/>
            </w:pPr>
            <w:r>
              <w:t xml:space="preserve">Durham  </w:t>
            </w:r>
          </w:p>
          <w:p w14:paraId="25C3691B" w14:textId="77777777" w:rsidR="00203E02" w:rsidRDefault="009D7C98">
            <w:pPr>
              <w:spacing w:after="0" w:line="259" w:lineRule="auto"/>
              <w:ind w:left="106" w:firstLine="0"/>
            </w:pPr>
            <w:r>
              <w:t xml:space="preserve">DH1 5UJ </w:t>
            </w:r>
          </w:p>
          <w:p w14:paraId="54A3ECAD" w14:textId="77777777" w:rsidR="00203E02" w:rsidRDefault="009D7C98">
            <w:pPr>
              <w:spacing w:after="0" w:line="259" w:lineRule="auto"/>
              <w:ind w:left="106" w:firstLine="0"/>
            </w:pPr>
            <w:r>
              <w:t xml:space="preserve">Telephone:03000 265770 </w:t>
            </w:r>
          </w:p>
          <w:p w14:paraId="2FBB87B5" w14:textId="77777777" w:rsidR="00203E02" w:rsidRDefault="009D7C98">
            <w:pPr>
              <w:spacing w:after="0" w:line="259" w:lineRule="auto"/>
              <w:ind w:left="106" w:firstLine="0"/>
            </w:pPr>
            <w:r>
              <w:t xml:space="preserve"> </w:t>
            </w:r>
          </w:p>
        </w:tc>
      </w:tr>
    </w:tbl>
    <w:p w14:paraId="0D47CFBD" w14:textId="77777777" w:rsidR="00203E02" w:rsidRDefault="009D7C98">
      <w:pPr>
        <w:spacing w:after="57" w:line="259" w:lineRule="auto"/>
        <w:ind w:left="0" w:right="166" w:firstLine="0"/>
        <w:jc w:val="center"/>
      </w:pPr>
      <w:r>
        <w:rPr>
          <w:sz w:val="20"/>
        </w:rPr>
        <w:t xml:space="preserve"> </w:t>
      </w:r>
    </w:p>
    <w:p w14:paraId="54E9E70E" w14:textId="77777777" w:rsidR="0009575D" w:rsidRDefault="0009575D">
      <w:pPr>
        <w:spacing w:after="160" w:line="259" w:lineRule="auto"/>
        <w:ind w:left="0" w:firstLine="0"/>
        <w:rPr>
          <w:b/>
          <w:sz w:val="28"/>
        </w:rPr>
      </w:pPr>
      <w:r>
        <w:br w:type="page"/>
      </w:r>
    </w:p>
    <w:p w14:paraId="16F946A0" w14:textId="0977D318" w:rsidR="00203E02" w:rsidRDefault="009D7C98">
      <w:pPr>
        <w:pStyle w:val="Heading2"/>
        <w:ind w:left="-5" w:right="0"/>
      </w:pPr>
      <w:r>
        <w:lastRenderedPageBreak/>
        <w:t xml:space="preserve">Further Information  </w:t>
      </w:r>
    </w:p>
    <w:p w14:paraId="74172E1B" w14:textId="77777777" w:rsidR="00203E02" w:rsidRDefault="009D7C98">
      <w:pPr>
        <w:spacing w:after="12" w:line="249" w:lineRule="auto"/>
        <w:ind w:left="-5"/>
      </w:pPr>
      <w:r>
        <w:rPr>
          <w:b/>
          <w:sz w:val="28"/>
        </w:rPr>
        <w:t xml:space="preserve">Useful Resources and External Organisations </w:t>
      </w:r>
    </w:p>
    <w:p w14:paraId="3850B4AD" w14:textId="77777777" w:rsidR="00203E02" w:rsidRDefault="009D7C98">
      <w:pPr>
        <w:spacing w:after="57" w:line="259" w:lineRule="auto"/>
        <w:ind w:left="0" w:firstLine="0"/>
      </w:pPr>
      <w:r>
        <w:rPr>
          <w:sz w:val="20"/>
        </w:rPr>
        <w:t xml:space="preserve"> </w:t>
      </w:r>
    </w:p>
    <w:p w14:paraId="0B3015DC" w14:textId="77777777" w:rsidR="00203E02" w:rsidRDefault="009D7C98">
      <w:pPr>
        <w:spacing w:after="37" w:line="259" w:lineRule="auto"/>
        <w:ind w:left="0" w:firstLine="0"/>
      </w:pPr>
      <w:r>
        <w:rPr>
          <w:sz w:val="20"/>
        </w:rPr>
        <w:t xml:space="preserve"> </w:t>
      </w:r>
    </w:p>
    <w:p w14:paraId="4EC35790" w14:textId="77777777" w:rsidR="00203E02" w:rsidRDefault="009D7C98">
      <w:pPr>
        <w:numPr>
          <w:ilvl w:val="0"/>
          <w:numId w:val="6"/>
        </w:numPr>
        <w:ind w:right="225" w:hanging="360"/>
      </w:pPr>
      <w:r>
        <w:t xml:space="preserve">National Governors Association - </w:t>
      </w:r>
      <w:r>
        <w:rPr>
          <w:color w:val="0000FF"/>
          <w:u w:val="single" w:color="0000FF"/>
        </w:rPr>
        <w:t>www.nga.org.uk</w:t>
      </w:r>
      <w:r>
        <w:t xml:space="preserve">   </w:t>
      </w:r>
    </w:p>
    <w:p w14:paraId="37030375" w14:textId="77777777" w:rsidR="00203E02" w:rsidRDefault="009D7C98">
      <w:pPr>
        <w:spacing w:after="65" w:line="259" w:lineRule="auto"/>
        <w:ind w:left="720" w:firstLine="0"/>
      </w:pPr>
      <w:r>
        <w:rPr>
          <w:sz w:val="20"/>
        </w:rPr>
        <w:t xml:space="preserve"> </w:t>
      </w:r>
    </w:p>
    <w:p w14:paraId="09A878AC" w14:textId="77777777" w:rsidR="00203E02" w:rsidRDefault="009D7C98">
      <w:pPr>
        <w:numPr>
          <w:ilvl w:val="0"/>
          <w:numId w:val="6"/>
        </w:numPr>
        <w:ind w:right="225" w:hanging="360"/>
      </w:pPr>
      <w:r>
        <w:t xml:space="preserve">Information Commissioner’s Office - </w:t>
      </w:r>
      <w:r>
        <w:rPr>
          <w:color w:val="0000FF"/>
          <w:u w:val="single" w:color="0000FF"/>
        </w:rPr>
        <w:t>ico.org.uk</w:t>
      </w:r>
      <w:r>
        <w:t xml:space="preserve"> </w:t>
      </w:r>
    </w:p>
    <w:p w14:paraId="1F2A17CF" w14:textId="77777777" w:rsidR="00203E02" w:rsidRDefault="009D7C98">
      <w:pPr>
        <w:spacing w:after="61" w:line="259" w:lineRule="auto"/>
        <w:ind w:left="720" w:firstLine="0"/>
      </w:pPr>
      <w:r>
        <w:rPr>
          <w:rFonts w:ascii="Times New Roman" w:eastAsia="Times New Roman" w:hAnsi="Times New Roman" w:cs="Times New Roman"/>
          <w:sz w:val="20"/>
        </w:rPr>
        <w:t xml:space="preserve"> </w:t>
      </w:r>
    </w:p>
    <w:p w14:paraId="2CE011F4" w14:textId="77777777" w:rsidR="00203E02" w:rsidRDefault="009D7C98">
      <w:pPr>
        <w:pStyle w:val="Heading2"/>
        <w:ind w:left="-5" w:right="0"/>
      </w:pPr>
      <w:r>
        <w:t>Other Relevant Departmental Advice and Statutory Guidance</w:t>
      </w:r>
      <w:r>
        <w:rPr>
          <w:b w:val="0"/>
          <w:sz w:val="24"/>
        </w:rPr>
        <w:t xml:space="preserve"> </w:t>
      </w:r>
    </w:p>
    <w:p w14:paraId="2B1D887F" w14:textId="77777777" w:rsidR="00203E02" w:rsidRDefault="009D7C98">
      <w:pPr>
        <w:spacing w:after="20" w:line="259" w:lineRule="auto"/>
        <w:ind w:left="0" w:firstLine="0"/>
      </w:pPr>
      <w:r>
        <w:rPr>
          <w:sz w:val="20"/>
        </w:rPr>
        <w:t xml:space="preserve"> </w:t>
      </w:r>
    </w:p>
    <w:p w14:paraId="270A3539" w14:textId="77777777" w:rsidR="00203E02" w:rsidRDefault="009D7C98">
      <w:pPr>
        <w:numPr>
          <w:ilvl w:val="0"/>
          <w:numId w:val="7"/>
        </w:numPr>
        <w:spacing w:after="4" w:line="251" w:lineRule="auto"/>
        <w:ind w:hanging="360"/>
      </w:pPr>
      <w:r>
        <w:t xml:space="preserve">Section 29 of the Education Act 2002 - </w:t>
      </w:r>
      <w:r>
        <w:rPr>
          <w:color w:val="0000FF"/>
          <w:u w:val="single" w:color="0000FF"/>
        </w:rPr>
        <w:t>www.legislation.gov.uk/ukpga/2002/32/section/29</w:t>
      </w:r>
      <w:r>
        <w:t xml:space="preserve"> </w:t>
      </w:r>
    </w:p>
    <w:p w14:paraId="4DA89151" w14:textId="77777777" w:rsidR="00203E02" w:rsidRDefault="009D7C98">
      <w:pPr>
        <w:spacing w:after="36" w:line="259" w:lineRule="auto"/>
        <w:ind w:left="720" w:firstLine="0"/>
      </w:pPr>
      <w:r>
        <w:rPr>
          <w:sz w:val="20"/>
        </w:rPr>
        <w:t xml:space="preserve"> </w:t>
      </w:r>
    </w:p>
    <w:p w14:paraId="56DBA073" w14:textId="77777777" w:rsidR="00203E02" w:rsidRDefault="009D7C98">
      <w:pPr>
        <w:numPr>
          <w:ilvl w:val="0"/>
          <w:numId w:val="7"/>
        </w:numPr>
        <w:spacing w:after="4" w:line="251" w:lineRule="auto"/>
        <w:ind w:hanging="360"/>
      </w:pPr>
      <w:r>
        <w:t xml:space="preserve">Governors Handbook - </w:t>
      </w:r>
      <w:r>
        <w:rPr>
          <w:color w:val="0000FF"/>
          <w:u w:val="single" w:color="0000FF"/>
        </w:rPr>
        <w:t>www.gov.uk/government/publications/governance-handbook</w:t>
      </w:r>
      <w:r>
        <w:t xml:space="preserve"> </w:t>
      </w:r>
    </w:p>
    <w:p w14:paraId="42A73551" w14:textId="77777777" w:rsidR="00203E02" w:rsidRDefault="009D7C98">
      <w:pPr>
        <w:spacing w:after="0" w:line="259" w:lineRule="auto"/>
        <w:ind w:left="720" w:firstLine="0"/>
      </w:pPr>
      <w:r>
        <w:t xml:space="preserve"> </w:t>
      </w:r>
    </w:p>
    <w:p w14:paraId="23B54097" w14:textId="77777777" w:rsidR="00203E02" w:rsidRDefault="009D7C98">
      <w:pPr>
        <w:numPr>
          <w:ilvl w:val="0"/>
          <w:numId w:val="7"/>
        </w:numPr>
        <w:spacing w:after="4" w:line="251" w:lineRule="auto"/>
        <w:ind w:hanging="360"/>
      </w:pPr>
      <w:r>
        <w:t xml:space="preserve">Understanding and Dealing with Issues Relation to Parental Responsibility - </w:t>
      </w:r>
      <w:hyperlink r:id="rId10">
        <w:r>
          <w:rPr>
            <w:color w:val="0000FF"/>
            <w:u w:val="single" w:color="0000FF"/>
          </w:rPr>
          <w:t>www.gov.uk/government/.../dealing</w:t>
        </w:r>
      </w:hyperlink>
      <w:hyperlink r:id="rId11">
        <w:r>
          <w:rPr>
            <w:color w:val="0000FF"/>
            <w:u w:val="single" w:color="0000FF"/>
          </w:rPr>
          <w:t>-</w:t>
        </w:r>
      </w:hyperlink>
      <w:hyperlink r:id="rId12">
        <w:r>
          <w:rPr>
            <w:color w:val="0000FF"/>
            <w:u w:val="single" w:color="0000FF"/>
          </w:rPr>
          <w:t>with</w:t>
        </w:r>
      </w:hyperlink>
      <w:hyperlink r:id="rId13">
        <w:r>
          <w:rPr>
            <w:color w:val="0000FF"/>
            <w:u w:val="single" w:color="0000FF"/>
          </w:rPr>
          <w:t>-</w:t>
        </w:r>
      </w:hyperlink>
      <w:hyperlink r:id="rId14">
        <w:r>
          <w:rPr>
            <w:color w:val="0000FF"/>
            <w:u w:val="single" w:color="0000FF"/>
          </w:rPr>
          <w:t>issues</w:t>
        </w:r>
      </w:hyperlink>
      <w:hyperlink r:id="rId15">
        <w:r>
          <w:rPr>
            <w:color w:val="0000FF"/>
            <w:u w:val="single" w:color="0000FF"/>
          </w:rPr>
          <w:t>-</w:t>
        </w:r>
      </w:hyperlink>
      <w:hyperlink r:id="rId16">
        <w:r>
          <w:rPr>
            <w:color w:val="0000FF"/>
            <w:u w:val="single" w:color="0000FF"/>
          </w:rPr>
          <w:t>relating</w:t>
        </w:r>
      </w:hyperlink>
      <w:hyperlink r:id="rId17">
        <w:r>
          <w:rPr>
            <w:color w:val="0000FF"/>
            <w:u w:val="single" w:color="0000FF"/>
          </w:rPr>
          <w:t>-</w:t>
        </w:r>
      </w:hyperlink>
      <w:hyperlink r:id="rId18">
        <w:r>
          <w:rPr>
            <w:color w:val="0000FF"/>
            <w:u w:val="single" w:color="0000FF"/>
          </w:rPr>
          <w:t>to</w:t>
        </w:r>
      </w:hyperlink>
      <w:hyperlink r:id="rId19">
        <w:r>
          <w:rPr>
            <w:color w:val="0000FF"/>
            <w:u w:val="single" w:color="0000FF"/>
          </w:rPr>
          <w:t>-</w:t>
        </w:r>
      </w:hyperlink>
      <w:hyperlink r:id="rId20">
        <w:r>
          <w:rPr>
            <w:color w:val="0000FF"/>
            <w:u w:val="single" w:color="0000FF"/>
          </w:rPr>
          <w:t>parental</w:t>
        </w:r>
      </w:hyperlink>
      <w:hyperlink r:id="rId21">
        <w:r>
          <w:rPr>
            <w:color w:val="0000FF"/>
            <w:u w:val="single" w:color="0000FF"/>
          </w:rPr>
          <w:t>-</w:t>
        </w:r>
      </w:hyperlink>
      <w:hyperlink r:id="rId22">
        <w:r>
          <w:rPr>
            <w:color w:val="0000FF"/>
            <w:u w:val="single" w:color="0000FF"/>
          </w:rPr>
          <w:t>responsibility</w:t>
        </w:r>
      </w:hyperlink>
      <w:hyperlink r:id="rId23">
        <w:r>
          <w:t xml:space="preserve"> </w:t>
        </w:r>
      </w:hyperlink>
      <w:r>
        <w:t xml:space="preserve"> </w:t>
      </w:r>
    </w:p>
    <w:p w14:paraId="7B7BA45D" w14:textId="77777777" w:rsidR="00203E02" w:rsidRDefault="009D7C98">
      <w:pPr>
        <w:spacing w:after="17" w:line="259" w:lineRule="auto"/>
        <w:ind w:left="720" w:firstLine="0"/>
      </w:pPr>
      <w:r>
        <w:t xml:space="preserve"> </w:t>
      </w:r>
    </w:p>
    <w:p w14:paraId="515D76E0" w14:textId="77777777" w:rsidR="00203E02" w:rsidRDefault="009D7C98">
      <w:pPr>
        <w:pStyle w:val="Heading2"/>
        <w:ind w:left="-5" w:right="0"/>
      </w:pPr>
      <w:r>
        <w:t>Other Departmental Resources</w:t>
      </w:r>
      <w:r>
        <w:rPr>
          <w:b w:val="0"/>
          <w:sz w:val="24"/>
        </w:rPr>
        <w:t xml:space="preserve"> </w:t>
      </w:r>
    </w:p>
    <w:p w14:paraId="09A64938" w14:textId="77777777" w:rsidR="00203E02" w:rsidRDefault="009D7C98">
      <w:pPr>
        <w:spacing w:after="21" w:line="259" w:lineRule="auto"/>
        <w:ind w:left="0" w:firstLine="0"/>
      </w:pPr>
      <w:r>
        <w:rPr>
          <w:sz w:val="20"/>
        </w:rPr>
        <w:t xml:space="preserve"> </w:t>
      </w:r>
    </w:p>
    <w:p w14:paraId="4B5394A7" w14:textId="77777777" w:rsidR="00203E02" w:rsidRDefault="009D7C98">
      <w:pPr>
        <w:numPr>
          <w:ilvl w:val="0"/>
          <w:numId w:val="8"/>
        </w:numPr>
        <w:ind w:right="112" w:hanging="360"/>
      </w:pPr>
      <w:r>
        <w:t>How to complain about a school – Advice for complainants -</w:t>
      </w:r>
      <w:hyperlink r:id="rId24">
        <w:r>
          <w:t xml:space="preserve"> </w:t>
        </w:r>
      </w:hyperlink>
      <w:hyperlink r:id="rId25">
        <w:r>
          <w:rPr>
            <w:color w:val="0000FF"/>
            <w:u w:val="single" w:color="0000FF"/>
          </w:rPr>
          <w:t>www.gov.uk/complain</w:t>
        </w:r>
      </w:hyperlink>
      <w:hyperlink r:id="rId26"/>
      <w:hyperlink r:id="rId27">
        <w:r>
          <w:rPr>
            <w:color w:val="0000FF"/>
            <w:u w:val="single" w:color="0000FF"/>
          </w:rPr>
          <w:t>about</w:t>
        </w:r>
      </w:hyperlink>
      <w:hyperlink r:id="rId28">
        <w:r>
          <w:rPr>
            <w:color w:val="0000FF"/>
            <w:u w:val="single" w:color="0000FF"/>
          </w:rPr>
          <w:t>-</w:t>
        </w:r>
      </w:hyperlink>
      <w:hyperlink r:id="rId29">
        <w:r>
          <w:rPr>
            <w:color w:val="0000FF"/>
            <w:u w:val="single" w:color="0000FF"/>
          </w:rPr>
          <w:t>school</w:t>
        </w:r>
      </w:hyperlink>
      <w:hyperlink r:id="rId30">
        <w:r>
          <w:t xml:space="preserve"> </w:t>
        </w:r>
      </w:hyperlink>
      <w:r>
        <w:t xml:space="preserve"> </w:t>
      </w:r>
    </w:p>
    <w:p w14:paraId="607AA40E" w14:textId="77777777" w:rsidR="00203E02" w:rsidRDefault="009D7C98">
      <w:pPr>
        <w:spacing w:after="37" w:line="259" w:lineRule="auto"/>
        <w:ind w:left="720" w:firstLine="0"/>
      </w:pPr>
      <w:r>
        <w:rPr>
          <w:sz w:val="20"/>
        </w:rPr>
        <w:t xml:space="preserve"> </w:t>
      </w:r>
    </w:p>
    <w:p w14:paraId="5BF4A1AC" w14:textId="77777777" w:rsidR="00203E02" w:rsidRDefault="009D7C98">
      <w:pPr>
        <w:numPr>
          <w:ilvl w:val="0"/>
          <w:numId w:val="8"/>
        </w:numPr>
        <w:spacing w:after="4" w:line="251" w:lineRule="auto"/>
        <w:ind w:right="112" w:hanging="360"/>
      </w:pPr>
      <w:r>
        <w:t xml:space="preserve">Parental Responsibility Guidance – non-statutory advice for schools - </w:t>
      </w:r>
      <w:hyperlink r:id="rId31">
        <w:r>
          <w:rPr>
            <w:color w:val="0000FF"/>
            <w:u w:val="single" w:color="0000FF"/>
          </w:rPr>
          <w:t>www.gov.uk/government/.../dealing</w:t>
        </w:r>
      </w:hyperlink>
      <w:hyperlink r:id="rId32">
        <w:r>
          <w:rPr>
            <w:color w:val="0000FF"/>
            <w:u w:val="single" w:color="0000FF"/>
          </w:rPr>
          <w:t>-</w:t>
        </w:r>
      </w:hyperlink>
      <w:hyperlink r:id="rId33">
        <w:r>
          <w:rPr>
            <w:color w:val="0000FF"/>
            <w:u w:val="single" w:color="0000FF"/>
          </w:rPr>
          <w:t>with</w:t>
        </w:r>
      </w:hyperlink>
      <w:hyperlink r:id="rId34">
        <w:r>
          <w:rPr>
            <w:color w:val="0000FF"/>
            <w:u w:val="single" w:color="0000FF"/>
          </w:rPr>
          <w:t>-</w:t>
        </w:r>
      </w:hyperlink>
      <w:hyperlink r:id="rId35">
        <w:r>
          <w:rPr>
            <w:color w:val="0000FF"/>
            <w:u w:val="single" w:color="0000FF"/>
          </w:rPr>
          <w:t>issues</w:t>
        </w:r>
      </w:hyperlink>
      <w:hyperlink r:id="rId36">
        <w:r>
          <w:rPr>
            <w:color w:val="0000FF"/>
            <w:u w:val="single" w:color="0000FF"/>
          </w:rPr>
          <w:t>-</w:t>
        </w:r>
      </w:hyperlink>
      <w:hyperlink r:id="rId37">
        <w:r>
          <w:rPr>
            <w:color w:val="0000FF"/>
            <w:u w:val="single" w:color="0000FF"/>
          </w:rPr>
          <w:t>relating</w:t>
        </w:r>
      </w:hyperlink>
      <w:hyperlink r:id="rId38">
        <w:r>
          <w:rPr>
            <w:color w:val="0000FF"/>
            <w:u w:val="single" w:color="0000FF"/>
          </w:rPr>
          <w:t>-</w:t>
        </w:r>
      </w:hyperlink>
      <w:hyperlink r:id="rId39">
        <w:r>
          <w:rPr>
            <w:color w:val="0000FF"/>
            <w:u w:val="single" w:color="0000FF"/>
          </w:rPr>
          <w:t>to</w:t>
        </w:r>
      </w:hyperlink>
      <w:hyperlink r:id="rId40">
        <w:r>
          <w:rPr>
            <w:color w:val="0000FF"/>
            <w:u w:val="single" w:color="0000FF"/>
          </w:rPr>
          <w:t>-</w:t>
        </w:r>
      </w:hyperlink>
      <w:hyperlink r:id="rId41">
        <w:r>
          <w:rPr>
            <w:color w:val="0000FF"/>
            <w:u w:val="single" w:color="0000FF"/>
          </w:rPr>
          <w:t>parental</w:t>
        </w:r>
      </w:hyperlink>
      <w:hyperlink r:id="rId42">
        <w:r>
          <w:rPr>
            <w:color w:val="0000FF"/>
            <w:u w:val="single" w:color="0000FF"/>
          </w:rPr>
          <w:t>-</w:t>
        </w:r>
      </w:hyperlink>
      <w:hyperlink r:id="rId43">
        <w:r>
          <w:rPr>
            <w:color w:val="0000FF"/>
            <w:u w:val="single" w:color="0000FF"/>
          </w:rPr>
          <w:t>responsibilities</w:t>
        </w:r>
      </w:hyperlink>
      <w:hyperlink r:id="rId44">
        <w:r>
          <w:t xml:space="preserve"> </w:t>
        </w:r>
      </w:hyperlink>
      <w:r>
        <w:t xml:space="preserve"> </w:t>
      </w:r>
    </w:p>
    <w:p w14:paraId="52EB3599" w14:textId="77777777" w:rsidR="00203E02" w:rsidRDefault="009D7C98">
      <w:pPr>
        <w:spacing w:after="0" w:line="259" w:lineRule="auto"/>
        <w:ind w:left="720" w:firstLine="0"/>
      </w:pPr>
      <w:r>
        <w:t xml:space="preserve"> </w:t>
      </w:r>
    </w:p>
    <w:p w14:paraId="247420ED" w14:textId="77777777" w:rsidR="00203E02" w:rsidRDefault="009D7C98">
      <w:pPr>
        <w:spacing w:after="7" w:line="259" w:lineRule="auto"/>
        <w:ind w:left="0" w:firstLine="0"/>
      </w:pPr>
      <w:r>
        <w:t xml:space="preserve"> </w:t>
      </w:r>
    </w:p>
    <w:p w14:paraId="161FDE9F" w14:textId="77777777" w:rsidR="00203E02" w:rsidRDefault="009D7C98">
      <w:pPr>
        <w:spacing w:after="0" w:line="259" w:lineRule="auto"/>
        <w:ind w:left="0" w:right="152" w:firstLine="0"/>
        <w:jc w:val="right"/>
      </w:pPr>
      <w:r>
        <w:rPr>
          <w:rFonts w:ascii="Berlin Sans FB" w:eastAsia="Berlin Sans FB" w:hAnsi="Berlin Sans FB" w:cs="Berlin Sans FB"/>
          <w:sz w:val="28"/>
        </w:rPr>
        <w:t xml:space="preserve"> </w:t>
      </w:r>
    </w:p>
    <w:p w14:paraId="5FAC27EA" w14:textId="77777777" w:rsidR="00203E02" w:rsidRDefault="00203E02">
      <w:pPr>
        <w:spacing w:after="0" w:line="259" w:lineRule="auto"/>
        <w:ind w:left="-852" w:right="3148" w:firstLine="0"/>
      </w:pPr>
    </w:p>
    <w:p w14:paraId="299D0D60" w14:textId="77777777" w:rsidR="00203E02" w:rsidRDefault="009D7C98">
      <w:r>
        <w:br w:type="page"/>
      </w:r>
    </w:p>
    <w:p w14:paraId="0916F412" w14:textId="77777777" w:rsidR="00203E02" w:rsidRDefault="009D7C98">
      <w:pPr>
        <w:pStyle w:val="Heading2"/>
        <w:ind w:left="4031" w:right="0" w:firstLine="4775"/>
      </w:pPr>
      <w:r>
        <w:rPr>
          <w:b w:val="0"/>
        </w:rPr>
        <w:lastRenderedPageBreak/>
        <w:t xml:space="preserve">Appendix 2 </w:t>
      </w:r>
      <w:r>
        <w:t xml:space="preserve">Complaint Form </w:t>
      </w:r>
    </w:p>
    <w:p w14:paraId="509E01FF" w14:textId="77777777" w:rsidR="00203E02" w:rsidRDefault="009D7C98">
      <w:pPr>
        <w:spacing w:after="88" w:line="259" w:lineRule="auto"/>
        <w:ind w:left="0" w:firstLine="0"/>
      </w:pPr>
      <w:r>
        <w:rPr>
          <w:i/>
          <w:sz w:val="16"/>
        </w:rPr>
        <w:t xml:space="preserve"> </w:t>
      </w:r>
    </w:p>
    <w:p w14:paraId="58BF7AF6"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44DD1BB7"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Name of School: </w:t>
      </w:r>
    </w:p>
    <w:p w14:paraId="717D07FB"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64A8137B"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Your name: </w:t>
      </w:r>
    </w:p>
    <w:p w14:paraId="1F0033B9" w14:textId="77777777" w:rsidR="00203E02" w:rsidRDefault="009D7C98">
      <w:pPr>
        <w:pBdr>
          <w:top w:val="single" w:sz="4" w:space="0" w:color="000000"/>
          <w:left w:val="single" w:sz="4" w:space="0" w:color="000000"/>
          <w:bottom w:val="single" w:sz="4" w:space="0" w:color="000000"/>
          <w:right w:val="single" w:sz="4" w:space="0" w:color="000000"/>
        </w:pBdr>
        <w:spacing w:after="19" w:line="259" w:lineRule="auto"/>
        <w:ind w:left="108" w:firstLine="0"/>
      </w:pPr>
      <w:r>
        <w:rPr>
          <w:b/>
        </w:rPr>
        <w:t xml:space="preserve"> </w:t>
      </w:r>
    </w:p>
    <w:p w14:paraId="65CCF21B"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Pupil’s name: </w:t>
      </w:r>
    </w:p>
    <w:p w14:paraId="0270F4F7"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42726493"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Your relationship to the pupil: </w:t>
      </w:r>
    </w:p>
    <w:p w14:paraId="398921C3"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5CE115D2"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Address: </w:t>
      </w:r>
    </w:p>
    <w:p w14:paraId="420F0D47"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567D3D86"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1DAE2AA1"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3DA61A03"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2840AF6C" w14:textId="77777777" w:rsidR="00203E02" w:rsidRDefault="009D7C98">
      <w:pPr>
        <w:pBdr>
          <w:top w:val="single" w:sz="4" w:space="0" w:color="000000"/>
          <w:left w:val="single" w:sz="4" w:space="0" w:color="000000"/>
          <w:bottom w:val="single" w:sz="4" w:space="0" w:color="000000"/>
          <w:right w:val="single" w:sz="4" w:space="0" w:color="000000"/>
        </w:pBdr>
        <w:tabs>
          <w:tab w:val="center" w:pos="828"/>
          <w:tab w:val="center" w:pos="1548"/>
          <w:tab w:val="center" w:pos="2268"/>
          <w:tab w:val="center" w:pos="2989"/>
          <w:tab w:val="center" w:pos="3709"/>
          <w:tab w:val="center" w:pos="4429"/>
          <w:tab w:val="center" w:pos="5149"/>
          <w:tab w:val="center" w:pos="6449"/>
        </w:tabs>
        <w:ind w:left="108"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Postcode: </w:t>
      </w:r>
    </w:p>
    <w:p w14:paraId="54967CE7"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Day time telephone number: </w:t>
      </w:r>
    </w:p>
    <w:p w14:paraId="2C428C60"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Evening telephone number: </w:t>
      </w:r>
    </w:p>
    <w:p w14:paraId="10100C47"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52B3CB9F"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Please give details of your complaint: </w:t>
      </w:r>
    </w:p>
    <w:p w14:paraId="569765B5"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4D0F6BE0" w14:textId="66055409"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63AA5022"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17D10770"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49171A6B"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165D66B2"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What action, if any, have you already taken to try and resolve your complaint.  (Who did you speak to and what was the response)? </w:t>
      </w:r>
    </w:p>
    <w:p w14:paraId="18397CC1"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7073B387"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21BB43D2"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282599D8"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21AF807E" w14:textId="2DB0E9CA"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64E1388A" w14:textId="77777777" w:rsidR="00203E02" w:rsidRDefault="009D7C98">
      <w:pPr>
        <w:spacing w:after="233" w:line="259" w:lineRule="auto"/>
        <w:ind w:left="0" w:firstLine="0"/>
      </w:pPr>
      <w:r>
        <w:rPr>
          <w:rFonts w:ascii="Times New Roman" w:eastAsia="Times New Roman" w:hAnsi="Times New Roman" w:cs="Times New Roman"/>
          <w:sz w:val="2"/>
        </w:rPr>
        <w:t xml:space="preserve"> </w:t>
      </w:r>
    </w:p>
    <w:p w14:paraId="2F42ED03"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What actions do you feel might resolve the problem at this stage? </w:t>
      </w:r>
    </w:p>
    <w:p w14:paraId="358B4EA1"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48C0C8E9" w14:textId="4DC44B16"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26E85F39"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3B99D99C" w14:textId="77777777" w:rsidR="00203E02" w:rsidRDefault="009D7C98">
      <w:pPr>
        <w:pBdr>
          <w:top w:val="single" w:sz="4" w:space="0" w:color="000000"/>
          <w:left w:val="single" w:sz="4" w:space="0" w:color="000000"/>
          <w:bottom w:val="single" w:sz="4" w:space="0" w:color="000000"/>
          <w:right w:val="single" w:sz="4" w:space="0" w:color="000000"/>
        </w:pBdr>
        <w:spacing w:after="0" w:line="240" w:lineRule="auto"/>
        <w:ind w:left="108" w:firstLine="0"/>
      </w:pPr>
      <w:r>
        <w:rPr>
          <w:b/>
        </w:rPr>
        <w:t xml:space="preserve">   </w:t>
      </w:r>
    </w:p>
    <w:p w14:paraId="183E0F97"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Signature: </w:t>
      </w:r>
    </w:p>
    <w:p w14:paraId="1FE8C622"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4005DB9F"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3BC7315D"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Date: </w:t>
      </w:r>
    </w:p>
    <w:p w14:paraId="63BD8504"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rPr>
          <w:b/>
        </w:rPr>
      </w:pPr>
      <w:r>
        <w:rPr>
          <w:b/>
        </w:rPr>
        <w:t xml:space="preserve"> </w:t>
      </w:r>
    </w:p>
    <w:p w14:paraId="443CDA1B" w14:textId="77777777" w:rsidR="0009575D" w:rsidRDefault="0009575D">
      <w:pPr>
        <w:pBdr>
          <w:top w:val="single" w:sz="4" w:space="0" w:color="000000"/>
          <w:left w:val="single" w:sz="4" w:space="0" w:color="000000"/>
          <w:bottom w:val="single" w:sz="4" w:space="0" w:color="000000"/>
          <w:right w:val="single" w:sz="4" w:space="0" w:color="000000"/>
        </w:pBdr>
        <w:spacing w:after="0" w:line="259" w:lineRule="auto"/>
        <w:ind w:left="108" w:firstLine="0"/>
      </w:pPr>
    </w:p>
    <w:p w14:paraId="78A4C82F"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64A0BC31"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lastRenderedPageBreak/>
        <w:t xml:space="preserve">Official use </w:t>
      </w:r>
    </w:p>
    <w:p w14:paraId="05608D3B"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6416B359"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Date acknowledgement sent: </w:t>
      </w:r>
    </w:p>
    <w:p w14:paraId="55EB4FE5"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3F64F9FB"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1FD6DA58"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10831260"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0F64AD64"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By who:  </w:t>
      </w:r>
    </w:p>
    <w:p w14:paraId="245C97DE"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0F3ADE84"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607730A3"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5791D061"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0FF3FA0D"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1DCC6BEA"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4654A369"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Complaint referred to: </w:t>
      </w:r>
    </w:p>
    <w:p w14:paraId="380DBDD9"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02390B59"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6174FCD1" w14:textId="77777777" w:rsidR="00203E02" w:rsidRDefault="009D7C98">
      <w:pPr>
        <w:pBdr>
          <w:top w:val="single" w:sz="4" w:space="0" w:color="000000"/>
          <w:left w:val="single" w:sz="4" w:space="0" w:color="000000"/>
          <w:bottom w:val="single" w:sz="4" w:space="0" w:color="000000"/>
          <w:right w:val="single" w:sz="4" w:space="0" w:color="000000"/>
        </w:pBdr>
        <w:spacing w:after="0" w:line="259" w:lineRule="auto"/>
        <w:ind w:left="108" w:firstLine="0"/>
      </w:pPr>
      <w:r>
        <w:rPr>
          <w:b/>
        </w:rPr>
        <w:t xml:space="preserve"> </w:t>
      </w:r>
    </w:p>
    <w:p w14:paraId="6013D390" w14:textId="77777777" w:rsidR="00203E02" w:rsidRDefault="009D7C98">
      <w:pPr>
        <w:pBdr>
          <w:top w:val="single" w:sz="4" w:space="0" w:color="000000"/>
          <w:left w:val="single" w:sz="4" w:space="0" w:color="000000"/>
          <w:bottom w:val="single" w:sz="4" w:space="0" w:color="000000"/>
          <w:right w:val="single" w:sz="4" w:space="0" w:color="000000"/>
        </w:pBdr>
        <w:ind w:left="118"/>
      </w:pPr>
      <w:r>
        <w:rPr>
          <w:b/>
        </w:rPr>
        <w:t xml:space="preserve">Date:  </w:t>
      </w:r>
    </w:p>
    <w:p w14:paraId="73A832E5" w14:textId="77777777" w:rsidR="00203E02" w:rsidRDefault="009D7C98">
      <w:pPr>
        <w:pBdr>
          <w:top w:val="single" w:sz="4" w:space="0" w:color="000000"/>
          <w:left w:val="single" w:sz="4" w:space="0" w:color="000000"/>
          <w:bottom w:val="single" w:sz="4" w:space="0" w:color="000000"/>
          <w:right w:val="single" w:sz="4" w:space="0" w:color="000000"/>
        </w:pBdr>
        <w:spacing w:after="7" w:line="259" w:lineRule="auto"/>
        <w:ind w:left="108" w:firstLine="0"/>
      </w:pPr>
      <w:r>
        <w:rPr>
          <w:b/>
        </w:rPr>
        <w:t xml:space="preserve"> </w:t>
      </w:r>
    </w:p>
    <w:p w14:paraId="16B57780" w14:textId="77777777" w:rsidR="00203E02" w:rsidRDefault="009D7C98">
      <w:pPr>
        <w:spacing w:after="7" w:line="259" w:lineRule="auto"/>
        <w:ind w:left="0" w:right="155" w:firstLine="0"/>
        <w:jc w:val="right"/>
      </w:pPr>
      <w:r>
        <w:t xml:space="preserve"> </w:t>
      </w:r>
    </w:p>
    <w:p w14:paraId="4AB62A2A" w14:textId="77777777" w:rsidR="00203E02" w:rsidRDefault="009D7C98">
      <w:pPr>
        <w:spacing w:after="0" w:line="259" w:lineRule="auto"/>
        <w:ind w:left="0" w:right="636" w:firstLine="0"/>
        <w:jc w:val="right"/>
      </w:pPr>
      <w:r>
        <w:rPr>
          <w:rFonts w:ascii="Berlin Sans FB" w:eastAsia="Berlin Sans FB" w:hAnsi="Berlin Sans FB" w:cs="Berlin Sans FB"/>
          <w:sz w:val="28"/>
        </w:rPr>
        <w:t xml:space="preserve"> </w:t>
      </w:r>
    </w:p>
    <w:p w14:paraId="497C5DBB" w14:textId="77777777" w:rsidR="00203E02" w:rsidRDefault="009D7C98">
      <w:pPr>
        <w:spacing w:after="0" w:line="259" w:lineRule="auto"/>
        <w:ind w:left="0" w:right="636" w:firstLine="0"/>
        <w:jc w:val="right"/>
      </w:pPr>
      <w:r>
        <w:rPr>
          <w:rFonts w:ascii="Berlin Sans FB" w:eastAsia="Berlin Sans FB" w:hAnsi="Berlin Sans FB" w:cs="Berlin Sans FB"/>
          <w:sz w:val="28"/>
        </w:rPr>
        <w:t xml:space="preserve"> </w:t>
      </w:r>
    </w:p>
    <w:p w14:paraId="4324ABEB" w14:textId="77777777" w:rsidR="00203E02" w:rsidRDefault="009D7C98">
      <w:pPr>
        <w:spacing w:after="0" w:line="259" w:lineRule="auto"/>
        <w:ind w:left="0" w:right="636" w:firstLine="0"/>
        <w:jc w:val="right"/>
      </w:pPr>
      <w:r>
        <w:rPr>
          <w:rFonts w:ascii="Berlin Sans FB" w:eastAsia="Berlin Sans FB" w:hAnsi="Berlin Sans FB" w:cs="Berlin Sans FB"/>
          <w:sz w:val="28"/>
        </w:rPr>
        <w:t xml:space="preserve"> </w:t>
      </w:r>
    </w:p>
    <w:p w14:paraId="78A94ABA" w14:textId="77777777" w:rsidR="0009575D" w:rsidRDefault="0009575D">
      <w:pPr>
        <w:spacing w:after="160" w:line="259" w:lineRule="auto"/>
        <w:ind w:left="0" w:firstLine="0"/>
        <w:rPr>
          <w:sz w:val="28"/>
        </w:rPr>
      </w:pPr>
      <w:r>
        <w:rPr>
          <w:sz w:val="28"/>
        </w:rPr>
        <w:br w:type="page"/>
      </w:r>
    </w:p>
    <w:p w14:paraId="70E4402B" w14:textId="5DCF66D8" w:rsidR="00203E02" w:rsidRPr="0009575D" w:rsidRDefault="009D7C98">
      <w:pPr>
        <w:spacing w:after="0" w:line="259" w:lineRule="auto"/>
        <w:ind w:right="707"/>
        <w:jc w:val="right"/>
        <w:rPr>
          <w:u w:val="single"/>
        </w:rPr>
      </w:pPr>
      <w:r w:rsidRPr="0009575D">
        <w:rPr>
          <w:sz w:val="28"/>
          <w:u w:val="single"/>
        </w:rPr>
        <w:lastRenderedPageBreak/>
        <w:t xml:space="preserve">Appendix 3 </w:t>
      </w:r>
    </w:p>
    <w:p w14:paraId="7F7E9DBD" w14:textId="77777777" w:rsidR="00203E02" w:rsidRDefault="009D7C98">
      <w:pPr>
        <w:pStyle w:val="Heading2"/>
        <w:ind w:left="-15" w:right="1524" w:firstLine="2408"/>
      </w:pPr>
      <w:r>
        <w:t xml:space="preserve">Procedure for Hearing the Complaint </w:t>
      </w:r>
      <w:r>
        <w:rPr>
          <w:sz w:val="26"/>
        </w:rPr>
        <w:t xml:space="preserve">Introduction </w:t>
      </w:r>
    </w:p>
    <w:p w14:paraId="3776600F" w14:textId="77777777" w:rsidR="00203E02" w:rsidRDefault="009D7C98">
      <w:pPr>
        <w:spacing w:after="41" w:line="259" w:lineRule="auto"/>
        <w:ind w:left="0" w:firstLine="0"/>
      </w:pPr>
      <w:r>
        <w:rPr>
          <w:sz w:val="20"/>
        </w:rPr>
        <w:t xml:space="preserve"> </w:t>
      </w:r>
    </w:p>
    <w:p w14:paraId="534FF7CA" w14:textId="77777777" w:rsidR="00203E02" w:rsidRPr="0009575D" w:rsidRDefault="009D7C98">
      <w:pPr>
        <w:spacing w:after="0" w:line="249" w:lineRule="auto"/>
        <w:ind w:left="-15" w:right="697" w:firstLine="0"/>
        <w:jc w:val="both"/>
        <w:rPr>
          <w:szCs w:val="24"/>
        </w:rPr>
      </w:pPr>
      <w:r w:rsidRPr="0009575D">
        <w:rPr>
          <w:szCs w:val="24"/>
        </w:rPr>
        <w:t xml:space="preserve">The aim of the meeting is to resolve the complaint and achieve reconciliation between the school and the complainant. </w:t>
      </w:r>
    </w:p>
    <w:p w14:paraId="3DE1E024" w14:textId="77777777" w:rsidR="00203E02" w:rsidRPr="0009575D" w:rsidRDefault="009D7C98">
      <w:pPr>
        <w:spacing w:after="38" w:line="259" w:lineRule="auto"/>
        <w:ind w:left="0" w:firstLine="0"/>
        <w:rPr>
          <w:szCs w:val="24"/>
        </w:rPr>
      </w:pPr>
      <w:r w:rsidRPr="0009575D">
        <w:rPr>
          <w:szCs w:val="24"/>
        </w:rPr>
        <w:t xml:space="preserve"> </w:t>
      </w:r>
    </w:p>
    <w:p w14:paraId="1D60A42A" w14:textId="77777777" w:rsidR="00203E02" w:rsidRPr="0009575D" w:rsidRDefault="009D7C98">
      <w:pPr>
        <w:spacing w:after="0" w:line="259" w:lineRule="auto"/>
        <w:ind w:left="0" w:firstLine="0"/>
        <w:rPr>
          <w:szCs w:val="24"/>
        </w:rPr>
      </w:pPr>
      <w:r w:rsidRPr="0009575D">
        <w:rPr>
          <w:b/>
          <w:szCs w:val="24"/>
        </w:rPr>
        <w:t xml:space="preserve">Order of Meeting </w:t>
      </w:r>
    </w:p>
    <w:p w14:paraId="1F86A5FE" w14:textId="77777777" w:rsidR="00203E02" w:rsidRPr="0009575D" w:rsidRDefault="009D7C98">
      <w:pPr>
        <w:spacing w:after="41" w:line="259" w:lineRule="auto"/>
        <w:ind w:left="0" w:firstLine="0"/>
        <w:rPr>
          <w:szCs w:val="24"/>
        </w:rPr>
      </w:pPr>
      <w:r w:rsidRPr="0009575D">
        <w:rPr>
          <w:b/>
          <w:szCs w:val="24"/>
        </w:rPr>
        <w:t xml:space="preserve"> </w:t>
      </w:r>
    </w:p>
    <w:p w14:paraId="0B9AC6BC"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Chair welcomes the complainant and asks those present to introduce themselves. </w:t>
      </w:r>
    </w:p>
    <w:p w14:paraId="4BC6DC62" w14:textId="77777777" w:rsidR="00203E02" w:rsidRPr="0009575D" w:rsidRDefault="009D7C98">
      <w:pPr>
        <w:spacing w:after="41" w:line="259" w:lineRule="auto"/>
        <w:ind w:left="0" w:firstLine="0"/>
        <w:rPr>
          <w:szCs w:val="24"/>
        </w:rPr>
      </w:pPr>
      <w:r w:rsidRPr="0009575D">
        <w:rPr>
          <w:szCs w:val="24"/>
        </w:rPr>
        <w:t xml:space="preserve"> </w:t>
      </w:r>
    </w:p>
    <w:p w14:paraId="27017D63"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Chair explains the purpose of the meeting, the procedure, and checks that all written evidence has been made available to all parties. </w:t>
      </w:r>
    </w:p>
    <w:p w14:paraId="7F33F403" w14:textId="77777777" w:rsidR="00203E02" w:rsidRPr="0009575D" w:rsidRDefault="009D7C98">
      <w:pPr>
        <w:spacing w:after="41" w:line="259" w:lineRule="auto"/>
        <w:ind w:left="0" w:firstLine="0"/>
        <w:rPr>
          <w:szCs w:val="24"/>
        </w:rPr>
      </w:pPr>
      <w:r w:rsidRPr="0009575D">
        <w:rPr>
          <w:szCs w:val="24"/>
        </w:rPr>
        <w:t xml:space="preserve"> </w:t>
      </w:r>
    </w:p>
    <w:p w14:paraId="07250803"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complainant explains their complaint, calling witnesses if appropriate. </w:t>
      </w:r>
    </w:p>
    <w:p w14:paraId="32B10460" w14:textId="77777777" w:rsidR="00203E02" w:rsidRPr="0009575D" w:rsidRDefault="009D7C98">
      <w:pPr>
        <w:spacing w:after="41" w:line="259" w:lineRule="auto"/>
        <w:ind w:left="0" w:firstLine="0"/>
        <w:rPr>
          <w:szCs w:val="24"/>
        </w:rPr>
      </w:pPr>
      <w:r w:rsidRPr="0009575D">
        <w:rPr>
          <w:szCs w:val="24"/>
        </w:rPr>
        <w:t xml:space="preserve"> </w:t>
      </w:r>
    </w:p>
    <w:p w14:paraId="4C01B3EF"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Committee and Headteacher/Chair of Governors may ask questions of the complainant and witnesses. </w:t>
      </w:r>
    </w:p>
    <w:p w14:paraId="7860C897" w14:textId="77777777" w:rsidR="00203E02" w:rsidRPr="0009575D" w:rsidRDefault="009D7C98">
      <w:pPr>
        <w:spacing w:after="41" w:line="259" w:lineRule="auto"/>
        <w:ind w:left="0" w:firstLine="0"/>
        <w:rPr>
          <w:szCs w:val="24"/>
        </w:rPr>
      </w:pPr>
      <w:r w:rsidRPr="0009575D">
        <w:rPr>
          <w:szCs w:val="24"/>
        </w:rPr>
        <w:t xml:space="preserve"> </w:t>
      </w:r>
    </w:p>
    <w:p w14:paraId="33FC30DB"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Headteacher/Chair of Governors is then invited to present a response to the complaint, including action taken to address the complaint at stages 1 and 2 (and 3) of the procedure, calling witnesses, if appropriate. </w:t>
      </w:r>
    </w:p>
    <w:p w14:paraId="6CEB1FE4" w14:textId="77777777" w:rsidR="00203E02" w:rsidRPr="0009575D" w:rsidRDefault="009D7C98">
      <w:pPr>
        <w:spacing w:after="41" w:line="259" w:lineRule="auto"/>
        <w:ind w:left="0" w:firstLine="0"/>
        <w:rPr>
          <w:szCs w:val="24"/>
        </w:rPr>
      </w:pPr>
      <w:r w:rsidRPr="0009575D">
        <w:rPr>
          <w:szCs w:val="24"/>
        </w:rPr>
        <w:t xml:space="preserve"> </w:t>
      </w:r>
    </w:p>
    <w:p w14:paraId="133361F8"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Committee and complainant may ask questions of the Headteacher/Chair of Governors. </w:t>
      </w:r>
    </w:p>
    <w:p w14:paraId="35422F8D" w14:textId="77777777" w:rsidR="00203E02" w:rsidRPr="0009575D" w:rsidRDefault="009D7C98">
      <w:pPr>
        <w:spacing w:after="41" w:line="259" w:lineRule="auto"/>
        <w:ind w:left="0" w:firstLine="0"/>
        <w:rPr>
          <w:szCs w:val="24"/>
        </w:rPr>
      </w:pPr>
      <w:r w:rsidRPr="0009575D">
        <w:rPr>
          <w:szCs w:val="24"/>
        </w:rPr>
        <w:t xml:space="preserve"> </w:t>
      </w:r>
    </w:p>
    <w:p w14:paraId="47270080"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Headteacher/Chair of Governors summarises the </w:t>
      </w:r>
      <w:proofErr w:type="gramStart"/>
      <w:r w:rsidRPr="0009575D">
        <w:rPr>
          <w:szCs w:val="24"/>
        </w:rPr>
        <w:t>schools</w:t>
      </w:r>
      <w:proofErr w:type="gramEnd"/>
      <w:r w:rsidRPr="0009575D">
        <w:rPr>
          <w:szCs w:val="24"/>
        </w:rPr>
        <w:t xml:space="preserve"> position, highlighting evidence, including anything that has emerged in the questioning. </w:t>
      </w:r>
    </w:p>
    <w:p w14:paraId="3E4B04E5" w14:textId="77777777" w:rsidR="00203E02" w:rsidRPr="0009575D" w:rsidRDefault="009D7C98">
      <w:pPr>
        <w:spacing w:after="41" w:line="259" w:lineRule="auto"/>
        <w:ind w:left="0" w:firstLine="0"/>
        <w:rPr>
          <w:szCs w:val="24"/>
        </w:rPr>
      </w:pPr>
      <w:r w:rsidRPr="0009575D">
        <w:rPr>
          <w:szCs w:val="24"/>
        </w:rPr>
        <w:t xml:space="preserve"> </w:t>
      </w:r>
    </w:p>
    <w:p w14:paraId="5F07893A"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complainant summarises their case, highlighting evidence, including anything that has emerged in the questioning. </w:t>
      </w:r>
    </w:p>
    <w:p w14:paraId="3F284D36" w14:textId="77777777" w:rsidR="00203E02" w:rsidRPr="0009575D" w:rsidRDefault="009D7C98">
      <w:pPr>
        <w:spacing w:after="41" w:line="259" w:lineRule="auto"/>
        <w:ind w:left="0" w:firstLine="0"/>
        <w:rPr>
          <w:szCs w:val="24"/>
        </w:rPr>
      </w:pPr>
      <w:r w:rsidRPr="0009575D">
        <w:rPr>
          <w:szCs w:val="24"/>
        </w:rPr>
        <w:t xml:space="preserve"> </w:t>
      </w:r>
    </w:p>
    <w:p w14:paraId="0826F3FA"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Chair of the Committee checks that all parties feel that they have had a fair hearing and reminds </w:t>
      </w:r>
      <w:proofErr w:type="spellStart"/>
      <w:r w:rsidRPr="0009575D">
        <w:rPr>
          <w:szCs w:val="24"/>
        </w:rPr>
        <w:t>everyone</w:t>
      </w:r>
      <w:proofErr w:type="spellEnd"/>
      <w:r w:rsidRPr="0009575D">
        <w:rPr>
          <w:szCs w:val="24"/>
        </w:rPr>
        <w:t xml:space="preserve"> of the confidentiality of the case. </w:t>
      </w:r>
    </w:p>
    <w:p w14:paraId="596A6BC0" w14:textId="77777777" w:rsidR="00203E02" w:rsidRPr="0009575D" w:rsidRDefault="009D7C98">
      <w:pPr>
        <w:spacing w:after="0" w:line="259" w:lineRule="auto"/>
        <w:ind w:left="0" w:firstLine="0"/>
        <w:rPr>
          <w:szCs w:val="24"/>
        </w:rPr>
      </w:pPr>
      <w:r w:rsidRPr="0009575D">
        <w:rPr>
          <w:szCs w:val="24"/>
        </w:rPr>
        <w:t xml:space="preserve"> </w:t>
      </w:r>
    </w:p>
    <w:p w14:paraId="62B48BD9"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Chair of the Committee thanks both parties for attending and gives an indication of when they can expect to hear the outcome.  All parties then leave the room together.  </w:t>
      </w:r>
    </w:p>
    <w:p w14:paraId="436601A3" w14:textId="77777777" w:rsidR="00203E02" w:rsidRPr="0009575D" w:rsidRDefault="009D7C98">
      <w:pPr>
        <w:spacing w:after="38" w:line="259" w:lineRule="auto"/>
        <w:ind w:left="0" w:firstLine="0"/>
        <w:rPr>
          <w:szCs w:val="24"/>
        </w:rPr>
      </w:pPr>
      <w:r w:rsidRPr="0009575D">
        <w:rPr>
          <w:szCs w:val="24"/>
        </w:rPr>
        <w:t xml:space="preserve"> </w:t>
      </w:r>
    </w:p>
    <w:p w14:paraId="3B59A315"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The Committee considers the complaint and reaches a unanimous or majority decision.  Where necessary, the Committee decides what action to take to resolve the complaint and, if appropriate, recommends changes to ensure similar complaints are not made in future. </w:t>
      </w:r>
    </w:p>
    <w:p w14:paraId="78D22070" w14:textId="77777777" w:rsidR="00203E02" w:rsidRPr="0009575D" w:rsidRDefault="009D7C98">
      <w:pPr>
        <w:spacing w:after="38" w:line="259" w:lineRule="auto"/>
        <w:ind w:left="0" w:firstLine="0"/>
        <w:rPr>
          <w:szCs w:val="24"/>
        </w:rPr>
      </w:pPr>
      <w:r w:rsidRPr="0009575D">
        <w:rPr>
          <w:szCs w:val="24"/>
        </w:rPr>
        <w:t xml:space="preserve"> </w:t>
      </w:r>
    </w:p>
    <w:p w14:paraId="3033514A" w14:textId="77777777" w:rsidR="00203E02" w:rsidRPr="0009575D" w:rsidRDefault="009D7C98">
      <w:pPr>
        <w:numPr>
          <w:ilvl w:val="0"/>
          <w:numId w:val="9"/>
        </w:numPr>
        <w:spacing w:after="0" w:line="249" w:lineRule="auto"/>
        <w:ind w:right="697" w:hanging="720"/>
        <w:jc w:val="both"/>
        <w:rPr>
          <w:szCs w:val="24"/>
        </w:rPr>
      </w:pPr>
      <w:r w:rsidRPr="0009575D">
        <w:rPr>
          <w:szCs w:val="24"/>
        </w:rPr>
        <w:t xml:space="preserve">Both parties will be informed of the outcome of the complaint in writing by the Clerk within 5 school days of the hearing. </w:t>
      </w:r>
    </w:p>
    <w:p w14:paraId="3BC24D3D" w14:textId="77777777" w:rsidR="00203E02" w:rsidRPr="0009575D" w:rsidRDefault="009D7C98">
      <w:pPr>
        <w:spacing w:after="0" w:line="259" w:lineRule="auto"/>
        <w:ind w:left="0" w:firstLine="0"/>
        <w:rPr>
          <w:szCs w:val="24"/>
        </w:rPr>
      </w:pPr>
      <w:r w:rsidRPr="0009575D">
        <w:rPr>
          <w:szCs w:val="24"/>
        </w:rPr>
        <w:t xml:space="preserve"> </w:t>
      </w:r>
    </w:p>
    <w:p w14:paraId="2819F055" w14:textId="77777777" w:rsidR="00203E02" w:rsidRDefault="009D7C98">
      <w:pPr>
        <w:spacing w:after="0" w:line="259" w:lineRule="auto"/>
        <w:ind w:left="0" w:firstLine="0"/>
      </w:pPr>
      <w:r>
        <w:t xml:space="preserve"> </w:t>
      </w:r>
    </w:p>
    <w:p w14:paraId="261BC364" w14:textId="6DF1E0D8" w:rsidR="00203E02" w:rsidRDefault="009D7C98" w:rsidP="0009575D">
      <w:pPr>
        <w:pStyle w:val="Heading1"/>
        <w:spacing w:after="376"/>
        <w:ind w:left="0" w:firstLine="0"/>
        <w:jc w:val="left"/>
      </w:pPr>
      <w:r w:rsidRPr="0009575D">
        <w:rPr>
          <w:sz w:val="28"/>
          <w:u w:val="single"/>
        </w:rPr>
        <w:lastRenderedPageBreak/>
        <w:t>Appendix 4</w:t>
      </w:r>
      <w:r w:rsidR="0009575D">
        <w:rPr>
          <w:sz w:val="28"/>
          <w:u w:val="single"/>
        </w:rPr>
        <w:t xml:space="preserve">: </w:t>
      </w:r>
      <w:r w:rsidR="0009575D" w:rsidRPr="0009575D">
        <w:rPr>
          <w:sz w:val="28"/>
          <w:szCs w:val="28"/>
        </w:rPr>
        <w:t>Complaints Flowchart</w:t>
      </w:r>
    </w:p>
    <w:p w14:paraId="35D73F4B" w14:textId="77777777" w:rsidR="0009575D" w:rsidRDefault="0009575D" w:rsidP="0009575D">
      <w:pPr>
        <w:pBdr>
          <w:top w:val="single" w:sz="8" w:space="0" w:color="000000"/>
          <w:left w:val="single" w:sz="8" w:space="31" w:color="000000"/>
          <w:bottom w:val="single" w:sz="8" w:space="0" w:color="000000"/>
          <w:right w:val="single" w:sz="8" w:space="0" w:color="000000"/>
        </w:pBdr>
        <w:spacing w:after="32" w:line="259" w:lineRule="auto"/>
        <w:ind w:left="3287" w:firstLine="0"/>
      </w:pPr>
      <w:r>
        <w:rPr>
          <w:b/>
        </w:rPr>
        <w:t>Concern or Complaint Received</w:t>
      </w:r>
    </w:p>
    <w:p w14:paraId="1DA3FFC8" w14:textId="77777777" w:rsidR="0009575D" w:rsidRDefault="0009575D" w:rsidP="0009575D">
      <w:pPr>
        <w:spacing w:after="103" w:line="259" w:lineRule="auto"/>
        <w:ind w:left="5025" w:firstLine="0"/>
      </w:pPr>
      <w:r>
        <w:rPr>
          <w:noProof/>
        </w:rPr>
        <w:drawing>
          <wp:inline distT="0" distB="0" distL="0" distR="0" wp14:anchorId="65A7442E" wp14:editId="5CEF7F70">
            <wp:extent cx="28575" cy="342900"/>
            <wp:effectExtent l="0" t="0" r="0" b="0"/>
            <wp:docPr id="3323" name="Picture 3323"/>
            <wp:cNvGraphicFramePr/>
            <a:graphic xmlns:a="http://schemas.openxmlformats.org/drawingml/2006/main">
              <a:graphicData uri="http://schemas.openxmlformats.org/drawingml/2006/picture">
                <pic:pic xmlns:pic="http://schemas.openxmlformats.org/drawingml/2006/picture">
                  <pic:nvPicPr>
                    <pic:cNvPr id="3323" name="Picture 3323"/>
                    <pic:cNvPicPr/>
                  </pic:nvPicPr>
                  <pic:blipFill>
                    <a:blip r:embed="rId45"/>
                    <a:stretch>
                      <a:fillRect/>
                    </a:stretch>
                  </pic:blipFill>
                  <pic:spPr>
                    <a:xfrm>
                      <a:off x="0" y="0"/>
                      <a:ext cx="28575" cy="342900"/>
                    </a:xfrm>
                    <a:prstGeom prst="rect">
                      <a:avLst/>
                    </a:prstGeom>
                  </pic:spPr>
                </pic:pic>
              </a:graphicData>
            </a:graphic>
          </wp:inline>
        </w:drawing>
      </w:r>
    </w:p>
    <w:tbl>
      <w:tblPr>
        <w:tblStyle w:val="TableGrid"/>
        <w:tblW w:w="10400" w:type="dxa"/>
        <w:tblInd w:w="-101" w:type="dxa"/>
        <w:tblCellMar>
          <w:top w:w="56" w:type="dxa"/>
          <w:left w:w="101" w:type="dxa"/>
          <w:right w:w="115" w:type="dxa"/>
        </w:tblCellMar>
        <w:tblLook w:val="04A0" w:firstRow="1" w:lastRow="0" w:firstColumn="1" w:lastColumn="0" w:noHBand="0" w:noVBand="1"/>
      </w:tblPr>
      <w:tblGrid>
        <w:gridCol w:w="5200"/>
        <w:gridCol w:w="5200"/>
      </w:tblGrid>
      <w:tr w:rsidR="0009575D" w14:paraId="6C8795D6" w14:textId="77777777" w:rsidTr="00CE6E80">
        <w:trPr>
          <w:trHeight w:val="280"/>
        </w:trPr>
        <w:tc>
          <w:tcPr>
            <w:tcW w:w="10400" w:type="dxa"/>
            <w:gridSpan w:val="2"/>
            <w:tcBorders>
              <w:top w:val="single" w:sz="8" w:space="0" w:color="000000"/>
              <w:left w:val="single" w:sz="8" w:space="0" w:color="000000"/>
              <w:bottom w:val="single" w:sz="8" w:space="0" w:color="000000"/>
              <w:right w:val="single" w:sz="8" w:space="0" w:color="000000"/>
            </w:tcBorders>
          </w:tcPr>
          <w:p w14:paraId="379865D6" w14:textId="77777777" w:rsidR="0009575D" w:rsidRDefault="0009575D" w:rsidP="00CE6E80">
            <w:pPr>
              <w:spacing w:after="0" w:line="259" w:lineRule="auto"/>
              <w:ind w:left="16" w:firstLine="0"/>
              <w:jc w:val="center"/>
            </w:pPr>
            <w:r>
              <w:rPr>
                <w:b/>
              </w:rPr>
              <w:t>INFORMAL PROCEDURE</w:t>
            </w:r>
          </w:p>
        </w:tc>
      </w:tr>
      <w:tr w:rsidR="0009575D" w14:paraId="225244B4" w14:textId="77777777" w:rsidTr="00CE6E80">
        <w:trPr>
          <w:trHeight w:val="300"/>
        </w:trPr>
        <w:tc>
          <w:tcPr>
            <w:tcW w:w="10400" w:type="dxa"/>
            <w:gridSpan w:val="2"/>
            <w:tcBorders>
              <w:top w:val="single" w:sz="8" w:space="0" w:color="000000"/>
              <w:left w:val="single" w:sz="8" w:space="0" w:color="000000"/>
              <w:bottom w:val="single" w:sz="8" w:space="0" w:color="000000"/>
              <w:right w:val="single" w:sz="8" w:space="0" w:color="000000"/>
            </w:tcBorders>
          </w:tcPr>
          <w:p w14:paraId="288C1D71" w14:textId="77777777" w:rsidR="0009575D" w:rsidRDefault="0009575D" w:rsidP="00CE6E80">
            <w:pPr>
              <w:spacing w:after="0" w:line="259" w:lineRule="auto"/>
              <w:ind w:left="16" w:firstLine="0"/>
              <w:jc w:val="center"/>
            </w:pPr>
            <w:r>
              <w:rPr>
                <w:b/>
              </w:rPr>
              <w:t>SCHOOL ACTION</w:t>
            </w:r>
          </w:p>
        </w:tc>
      </w:tr>
      <w:tr w:rsidR="0009575D" w14:paraId="4467D4E5" w14:textId="77777777" w:rsidTr="00CE6E80">
        <w:trPr>
          <w:trHeight w:val="1380"/>
        </w:trPr>
        <w:tc>
          <w:tcPr>
            <w:tcW w:w="5200" w:type="dxa"/>
            <w:tcBorders>
              <w:top w:val="single" w:sz="8" w:space="0" w:color="000000"/>
              <w:left w:val="single" w:sz="8" w:space="0" w:color="000000"/>
              <w:bottom w:val="single" w:sz="8" w:space="0" w:color="000000"/>
              <w:right w:val="single" w:sz="8" w:space="0" w:color="000000"/>
            </w:tcBorders>
          </w:tcPr>
          <w:p w14:paraId="49228043" w14:textId="77777777" w:rsidR="0009575D" w:rsidRDefault="0009575D" w:rsidP="00CE6E80">
            <w:pPr>
              <w:spacing w:after="0" w:line="265" w:lineRule="auto"/>
              <w:ind w:left="0" w:firstLine="0"/>
            </w:pPr>
            <w:r>
              <w:t>Informal discussion with the relevant class teacher or other relevant member of staff usually resulting in resolution to the issue.</w:t>
            </w:r>
          </w:p>
          <w:p w14:paraId="4B9F6022" w14:textId="77777777" w:rsidR="0009575D" w:rsidRDefault="0009575D" w:rsidP="00CE6E80">
            <w:pPr>
              <w:spacing w:after="0" w:line="259" w:lineRule="auto"/>
              <w:ind w:left="0" w:firstLine="0"/>
            </w:pPr>
            <w:r>
              <w:rPr>
                <w:b/>
              </w:rPr>
              <w:t>If the complaint is about the Headteacher – proceed to Stage 2 *</w:t>
            </w:r>
          </w:p>
        </w:tc>
        <w:tc>
          <w:tcPr>
            <w:tcW w:w="5200" w:type="dxa"/>
            <w:tcBorders>
              <w:top w:val="single" w:sz="8" w:space="0" w:color="000000"/>
              <w:left w:val="single" w:sz="8" w:space="0" w:color="000000"/>
              <w:bottom w:val="single" w:sz="8" w:space="0" w:color="000000"/>
              <w:right w:val="single" w:sz="8" w:space="0" w:color="000000"/>
            </w:tcBorders>
          </w:tcPr>
          <w:p w14:paraId="3C37D15E" w14:textId="77777777" w:rsidR="0009575D" w:rsidRDefault="0009575D" w:rsidP="00CE6E80">
            <w:pPr>
              <w:spacing w:after="0" w:line="259" w:lineRule="auto"/>
              <w:ind w:left="5" w:right="16" w:firstLine="0"/>
            </w:pPr>
            <w:r>
              <w:t xml:space="preserve">The person is informed of the action to be taken to resolve the issue. If they are not </w:t>
            </w:r>
            <w:proofErr w:type="gramStart"/>
            <w:r>
              <w:t>satisfied</w:t>
            </w:r>
            <w:proofErr w:type="gramEnd"/>
            <w:r>
              <w:t xml:space="preserve"> they should be provided with a copy of the school’s complaints procedure and information on how to proceed to stage 1.</w:t>
            </w:r>
          </w:p>
        </w:tc>
      </w:tr>
    </w:tbl>
    <w:p w14:paraId="5E5F358C" w14:textId="77777777" w:rsidR="0009575D" w:rsidRDefault="0009575D" w:rsidP="0009575D">
      <w:pPr>
        <w:spacing w:after="103" w:line="259" w:lineRule="auto"/>
        <w:ind w:left="5025" w:firstLine="0"/>
      </w:pPr>
      <w:r>
        <w:rPr>
          <w:noProof/>
        </w:rPr>
        <w:drawing>
          <wp:inline distT="0" distB="0" distL="0" distR="0" wp14:anchorId="6AF8C6A6" wp14:editId="64E9BBC6">
            <wp:extent cx="28575" cy="342900"/>
            <wp:effectExtent l="0" t="0" r="0" b="0"/>
            <wp:docPr id="3325" name="Picture 3325"/>
            <wp:cNvGraphicFramePr/>
            <a:graphic xmlns:a="http://schemas.openxmlformats.org/drawingml/2006/main">
              <a:graphicData uri="http://schemas.openxmlformats.org/drawingml/2006/picture">
                <pic:pic xmlns:pic="http://schemas.openxmlformats.org/drawingml/2006/picture">
                  <pic:nvPicPr>
                    <pic:cNvPr id="3325" name="Picture 3325"/>
                    <pic:cNvPicPr/>
                  </pic:nvPicPr>
                  <pic:blipFill>
                    <a:blip r:embed="rId45"/>
                    <a:stretch>
                      <a:fillRect/>
                    </a:stretch>
                  </pic:blipFill>
                  <pic:spPr>
                    <a:xfrm>
                      <a:off x="0" y="0"/>
                      <a:ext cx="28575" cy="342900"/>
                    </a:xfrm>
                    <a:prstGeom prst="rect">
                      <a:avLst/>
                    </a:prstGeom>
                  </pic:spPr>
                </pic:pic>
              </a:graphicData>
            </a:graphic>
          </wp:inline>
        </w:drawing>
      </w:r>
    </w:p>
    <w:tbl>
      <w:tblPr>
        <w:tblStyle w:val="TableGrid"/>
        <w:tblW w:w="10400" w:type="dxa"/>
        <w:tblInd w:w="-101" w:type="dxa"/>
        <w:tblCellMar>
          <w:top w:w="55" w:type="dxa"/>
          <w:left w:w="101" w:type="dxa"/>
          <w:right w:w="115" w:type="dxa"/>
        </w:tblCellMar>
        <w:tblLook w:val="04A0" w:firstRow="1" w:lastRow="0" w:firstColumn="1" w:lastColumn="0" w:noHBand="0" w:noVBand="1"/>
      </w:tblPr>
      <w:tblGrid>
        <w:gridCol w:w="5200"/>
        <w:gridCol w:w="5200"/>
      </w:tblGrid>
      <w:tr w:rsidR="0009575D" w14:paraId="6D2F5EA4" w14:textId="77777777" w:rsidTr="00CE6E80">
        <w:trPr>
          <w:trHeight w:val="280"/>
        </w:trPr>
        <w:tc>
          <w:tcPr>
            <w:tcW w:w="10400" w:type="dxa"/>
            <w:gridSpan w:val="2"/>
            <w:tcBorders>
              <w:top w:val="single" w:sz="8" w:space="0" w:color="000000"/>
              <w:left w:val="single" w:sz="8" w:space="0" w:color="000000"/>
              <w:bottom w:val="single" w:sz="8" w:space="0" w:color="000000"/>
              <w:right w:val="single" w:sz="8" w:space="0" w:color="000000"/>
            </w:tcBorders>
          </w:tcPr>
          <w:p w14:paraId="05962C55" w14:textId="77777777" w:rsidR="0009575D" w:rsidRDefault="0009575D" w:rsidP="00CE6E80">
            <w:pPr>
              <w:spacing w:after="0" w:line="259" w:lineRule="auto"/>
              <w:ind w:left="16" w:firstLine="0"/>
              <w:jc w:val="center"/>
            </w:pPr>
            <w:r>
              <w:rPr>
                <w:b/>
              </w:rPr>
              <w:t>FORMAL PROCEDURE</w:t>
            </w:r>
          </w:p>
        </w:tc>
      </w:tr>
      <w:tr w:rsidR="0009575D" w14:paraId="5D9F1D68" w14:textId="77777777" w:rsidTr="00CE6E80">
        <w:trPr>
          <w:trHeight w:val="300"/>
        </w:trPr>
        <w:tc>
          <w:tcPr>
            <w:tcW w:w="10400" w:type="dxa"/>
            <w:gridSpan w:val="2"/>
            <w:tcBorders>
              <w:top w:val="single" w:sz="8" w:space="0" w:color="000000"/>
              <w:left w:val="single" w:sz="8" w:space="0" w:color="000000"/>
              <w:bottom w:val="single" w:sz="8" w:space="0" w:color="000000"/>
              <w:right w:val="single" w:sz="8" w:space="0" w:color="000000"/>
            </w:tcBorders>
          </w:tcPr>
          <w:p w14:paraId="4D4EA866" w14:textId="77777777" w:rsidR="0009575D" w:rsidRDefault="0009575D" w:rsidP="00CE6E80">
            <w:pPr>
              <w:spacing w:after="0" w:line="259" w:lineRule="auto"/>
              <w:ind w:left="16" w:firstLine="0"/>
              <w:jc w:val="center"/>
            </w:pPr>
            <w:r>
              <w:rPr>
                <w:b/>
              </w:rPr>
              <w:t>STAGE 1 - SCHOOL ACTION</w:t>
            </w:r>
          </w:p>
        </w:tc>
      </w:tr>
      <w:tr w:rsidR="0009575D" w14:paraId="48E29593" w14:textId="77777777" w:rsidTr="00CE6E80">
        <w:trPr>
          <w:trHeight w:val="1380"/>
        </w:trPr>
        <w:tc>
          <w:tcPr>
            <w:tcW w:w="5200" w:type="dxa"/>
            <w:tcBorders>
              <w:top w:val="single" w:sz="8" w:space="0" w:color="000000"/>
              <w:left w:val="single" w:sz="8" w:space="0" w:color="000000"/>
              <w:bottom w:val="single" w:sz="8" w:space="0" w:color="000000"/>
              <w:right w:val="single" w:sz="8" w:space="0" w:color="000000"/>
            </w:tcBorders>
          </w:tcPr>
          <w:p w14:paraId="3C37FC24" w14:textId="77777777" w:rsidR="0009575D" w:rsidRDefault="0009575D" w:rsidP="00CE6E80">
            <w:pPr>
              <w:spacing w:after="0" w:line="259" w:lineRule="auto"/>
              <w:ind w:left="0" w:right="35" w:firstLine="0"/>
            </w:pPr>
            <w:r>
              <w:t>The complaint is submitted, either verbally or in writing, to the Headteacher.</w:t>
            </w:r>
          </w:p>
        </w:tc>
        <w:tc>
          <w:tcPr>
            <w:tcW w:w="5200" w:type="dxa"/>
            <w:tcBorders>
              <w:top w:val="single" w:sz="8" w:space="0" w:color="000000"/>
              <w:left w:val="single" w:sz="8" w:space="0" w:color="000000"/>
              <w:bottom w:val="single" w:sz="8" w:space="0" w:color="000000"/>
              <w:right w:val="single" w:sz="8" w:space="0" w:color="000000"/>
            </w:tcBorders>
          </w:tcPr>
          <w:p w14:paraId="4AD0D75B" w14:textId="77777777" w:rsidR="0009575D" w:rsidRDefault="0009575D" w:rsidP="00CE6E80">
            <w:pPr>
              <w:spacing w:after="0" w:line="259" w:lineRule="auto"/>
              <w:ind w:left="5" w:firstLine="0"/>
            </w:pPr>
            <w:r>
              <w:t>The Headteacher acknowledges receipt and provides a full written response within 15 school days. Information is provided to the complainant on how to progress the complaint to stage 2.</w:t>
            </w:r>
          </w:p>
        </w:tc>
      </w:tr>
    </w:tbl>
    <w:p w14:paraId="3791083D" w14:textId="77777777" w:rsidR="0009575D" w:rsidRDefault="0009575D" w:rsidP="0009575D">
      <w:pPr>
        <w:spacing w:after="83" w:line="259" w:lineRule="auto"/>
        <w:ind w:left="5025" w:firstLine="0"/>
      </w:pPr>
      <w:r>
        <w:rPr>
          <w:noProof/>
        </w:rPr>
        <w:drawing>
          <wp:inline distT="0" distB="0" distL="0" distR="0" wp14:anchorId="75D5834D" wp14:editId="1B1B2227">
            <wp:extent cx="28575" cy="457200"/>
            <wp:effectExtent l="0" t="0" r="0" b="0"/>
            <wp:docPr id="3327" name="Picture 3327"/>
            <wp:cNvGraphicFramePr/>
            <a:graphic xmlns:a="http://schemas.openxmlformats.org/drawingml/2006/main">
              <a:graphicData uri="http://schemas.openxmlformats.org/drawingml/2006/picture">
                <pic:pic xmlns:pic="http://schemas.openxmlformats.org/drawingml/2006/picture">
                  <pic:nvPicPr>
                    <pic:cNvPr id="3327" name="Picture 3327"/>
                    <pic:cNvPicPr/>
                  </pic:nvPicPr>
                  <pic:blipFill>
                    <a:blip r:embed="rId46"/>
                    <a:stretch>
                      <a:fillRect/>
                    </a:stretch>
                  </pic:blipFill>
                  <pic:spPr>
                    <a:xfrm>
                      <a:off x="0" y="0"/>
                      <a:ext cx="28575" cy="457200"/>
                    </a:xfrm>
                    <a:prstGeom prst="rect">
                      <a:avLst/>
                    </a:prstGeom>
                  </pic:spPr>
                </pic:pic>
              </a:graphicData>
            </a:graphic>
          </wp:inline>
        </w:drawing>
      </w:r>
    </w:p>
    <w:tbl>
      <w:tblPr>
        <w:tblStyle w:val="TableGrid"/>
        <w:tblW w:w="10400" w:type="dxa"/>
        <w:tblInd w:w="-101" w:type="dxa"/>
        <w:tblCellMar>
          <w:top w:w="59" w:type="dxa"/>
          <w:left w:w="101" w:type="dxa"/>
          <w:right w:w="115" w:type="dxa"/>
        </w:tblCellMar>
        <w:tblLook w:val="04A0" w:firstRow="1" w:lastRow="0" w:firstColumn="1" w:lastColumn="0" w:noHBand="0" w:noVBand="1"/>
      </w:tblPr>
      <w:tblGrid>
        <w:gridCol w:w="5171"/>
        <w:gridCol w:w="5229"/>
      </w:tblGrid>
      <w:tr w:rsidR="0009575D" w14:paraId="5D9A2CCE" w14:textId="77777777" w:rsidTr="00CE6E80">
        <w:trPr>
          <w:trHeight w:val="300"/>
        </w:trPr>
        <w:tc>
          <w:tcPr>
            <w:tcW w:w="10400" w:type="dxa"/>
            <w:gridSpan w:val="2"/>
            <w:tcBorders>
              <w:top w:val="single" w:sz="8" w:space="0" w:color="000000"/>
              <w:left w:val="single" w:sz="8" w:space="0" w:color="000000"/>
              <w:bottom w:val="single" w:sz="8" w:space="0" w:color="000000"/>
              <w:right w:val="single" w:sz="8" w:space="0" w:color="000000"/>
            </w:tcBorders>
          </w:tcPr>
          <w:p w14:paraId="51F5CBD9" w14:textId="77777777" w:rsidR="0009575D" w:rsidRDefault="0009575D" w:rsidP="00CE6E80">
            <w:pPr>
              <w:spacing w:after="0" w:line="259" w:lineRule="auto"/>
              <w:ind w:left="16" w:firstLine="0"/>
              <w:jc w:val="center"/>
            </w:pPr>
            <w:r>
              <w:rPr>
                <w:b/>
              </w:rPr>
              <w:t xml:space="preserve">STAGE 2 - SCHOOL ACTION </w:t>
            </w:r>
            <w:r>
              <w:rPr>
                <w:b/>
                <w:sz w:val="20"/>
              </w:rPr>
              <w:t>(* if about the Headteacher)</w:t>
            </w:r>
          </w:p>
        </w:tc>
      </w:tr>
      <w:tr w:rsidR="0009575D" w14:paraId="305978FF" w14:textId="77777777" w:rsidTr="00CE6E80">
        <w:trPr>
          <w:trHeight w:val="1120"/>
        </w:trPr>
        <w:tc>
          <w:tcPr>
            <w:tcW w:w="5171" w:type="dxa"/>
            <w:tcBorders>
              <w:top w:val="single" w:sz="8" w:space="0" w:color="000000"/>
              <w:left w:val="single" w:sz="8" w:space="0" w:color="000000"/>
              <w:bottom w:val="single" w:sz="8" w:space="0" w:color="000000"/>
              <w:right w:val="single" w:sz="8" w:space="0" w:color="000000"/>
            </w:tcBorders>
          </w:tcPr>
          <w:p w14:paraId="7EB5C707" w14:textId="77777777" w:rsidR="0009575D" w:rsidRDefault="0009575D" w:rsidP="00CE6E80">
            <w:pPr>
              <w:spacing w:after="0" w:line="259" w:lineRule="auto"/>
              <w:ind w:left="0" w:firstLine="0"/>
            </w:pPr>
            <w:r>
              <w:t>A written complaint is submitted to the Chair of Governors.</w:t>
            </w:r>
          </w:p>
        </w:tc>
        <w:tc>
          <w:tcPr>
            <w:tcW w:w="5229" w:type="dxa"/>
            <w:tcBorders>
              <w:top w:val="single" w:sz="8" w:space="0" w:color="000000"/>
              <w:left w:val="single" w:sz="8" w:space="0" w:color="000000"/>
              <w:bottom w:val="single" w:sz="8" w:space="0" w:color="000000"/>
              <w:right w:val="single" w:sz="8" w:space="0" w:color="000000"/>
            </w:tcBorders>
          </w:tcPr>
          <w:p w14:paraId="1EA162D6" w14:textId="77777777" w:rsidR="0009575D" w:rsidRDefault="0009575D" w:rsidP="00CE6E80">
            <w:pPr>
              <w:spacing w:after="0" w:line="259" w:lineRule="auto"/>
              <w:ind w:left="34" w:firstLine="0"/>
            </w:pPr>
            <w:r>
              <w:t>The Chair acknowledges receipt and provides a full written response within 15 school days. Information is provided to the complainant on how to progress the complaint to stage 3.</w:t>
            </w:r>
          </w:p>
        </w:tc>
      </w:tr>
      <w:tr w:rsidR="0009575D" w14:paraId="24039D86" w14:textId="77777777" w:rsidTr="00CE6E80">
        <w:trPr>
          <w:trHeight w:val="750"/>
        </w:trPr>
        <w:tc>
          <w:tcPr>
            <w:tcW w:w="5171" w:type="dxa"/>
            <w:tcBorders>
              <w:top w:val="single" w:sz="8" w:space="0" w:color="000000"/>
              <w:left w:val="nil"/>
              <w:bottom w:val="nil"/>
              <w:right w:val="single" w:sz="18" w:space="0" w:color="000000"/>
            </w:tcBorders>
          </w:tcPr>
          <w:p w14:paraId="73838C86" w14:textId="77777777" w:rsidR="0009575D" w:rsidRDefault="0009575D" w:rsidP="00CE6E80">
            <w:pPr>
              <w:spacing w:after="160" w:line="259" w:lineRule="auto"/>
              <w:ind w:left="0" w:firstLine="0"/>
            </w:pPr>
          </w:p>
        </w:tc>
        <w:tc>
          <w:tcPr>
            <w:tcW w:w="5229" w:type="dxa"/>
            <w:tcBorders>
              <w:top w:val="single" w:sz="8" w:space="0" w:color="000000"/>
              <w:left w:val="single" w:sz="18" w:space="0" w:color="000000"/>
              <w:bottom w:val="nil"/>
              <w:right w:val="nil"/>
            </w:tcBorders>
          </w:tcPr>
          <w:p w14:paraId="18B2F23C" w14:textId="77777777" w:rsidR="0009575D" w:rsidRDefault="0009575D" w:rsidP="00CE6E80">
            <w:pPr>
              <w:spacing w:after="160" w:line="259" w:lineRule="auto"/>
              <w:ind w:left="0" w:firstLine="0"/>
            </w:pPr>
          </w:p>
        </w:tc>
      </w:tr>
      <w:tr w:rsidR="0009575D" w14:paraId="69C68D8D" w14:textId="77777777" w:rsidTr="00CE6E80">
        <w:trPr>
          <w:trHeight w:val="300"/>
        </w:trPr>
        <w:tc>
          <w:tcPr>
            <w:tcW w:w="10400" w:type="dxa"/>
            <w:gridSpan w:val="2"/>
            <w:tcBorders>
              <w:top w:val="single" w:sz="8" w:space="0" w:color="000000"/>
              <w:left w:val="single" w:sz="8" w:space="0" w:color="000000"/>
              <w:bottom w:val="single" w:sz="8" w:space="0" w:color="000000"/>
              <w:right w:val="single" w:sz="8" w:space="0" w:color="000000"/>
            </w:tcBorders>
          </w:tcPr>
          <w:p w14:paraId="39BEDA39" w14:textId="77777777" w:rsidR="0009575D" w:rsidRDefault="0009575D" w:rsidP="00CE6E80">
            <w:pPr>
              <w:spacing w:after="0" w:line="259" w:lineRule="auto"/>
              <w:ind w:left="16" w:firstLine="0"/>
              <w:jc w:val="center"/>
            </w:pPr>
            <w:r>
              <w:rPr>
                <w:b/>
              </w:rPr>
              <w:t>STAGE 3 - SCHOOL ACTION</w:t>
            </w:r>
          </w:p>
        </w:tc>
      </w:tr>
      <w:tr w:rsidR="0009575D" w14:paraId="7E22A22D" w14:textId="77777777" w:rsidTr="00CE6E80">
        <w:trPr>
          <w:trHeight w:val="1940"/>
        </w:trPr>
        <w:tc>
          <w:tcPr>
            <w:tcW w:w="5171" w:type="dxa"/>
            <w:tcBorders>
              <w:top w:val="single" w:sz="8" w:space="0" w:color="000000"/>
              <w:left w:val="single" w:sz="8" w:space="0" w:color="000000"/>
              <w:bottom w:val="single" w:sz="8" w:space="0" w:color="000000"/>
              <w:right w:val="single" w:sz="8" w:space="0" w:color="000000"/>
            </w:tcBorders>
          </w:tcPr>
          <w:p w14:paraId="01315A0E" w14:textId="77777777" w:rsidR="0009575D" w:rsidRDefault="0009575D" w:rsidP="00CE6E80">
            <w:pPr>
              <w:spacing w:after="0" w:line="259" w:lineRule="auto"/>
              <w:ind w:left="0" w:firstLine="0"/>
            </w:pPr>
            <w:r>
              <w:t>Complainant writes to the Chair or Clerk to the Governing Body requesting that the complaint be heard by the Committee.</w:t>
            </w:r>
          </w:p>
        </w:tc>
        <w:tc>
          <w:tcPr>
            <w:tcW w:w="5229" w:type="dxa"/>
            <w:tcBorders>
              <w:top w:val="single" w:sz="8" w:space="0" w:color="000000"/>
              <w:left w:val="single" w:sz="8" w:space="0" w:color="000000"/>
              <w:bottom w:val="single" w:sz="8" w:space="0" w:color="000000"/>
              <w:right w:val="single" w:sz="8" w:space="0" w:color="000000"/>
            </w:tcBorders>
          </w:tcPr>
          <w:p w14:paraId="5D5879EA" w14:textId="77777777" w:rsidR="0009575D" w:rsidRDefault="0009575D" w:rsidP="00CE6E80">
            <w:pPr>
              <w:spacing w:after="0" w:line="265" w:lineRule="auto"/>
              <w:ind w:left="34" w:right="17" w:firstLine="0"/>
            </w:pPr>
            <w:r>
              <w:t>Clerk arranges for Committee to meet within 20 school days from receipt of letter and informs the complainant of findings with 5 school days of hearing. Information is provided to the complainant on how to progress the complaint to the Secretary of</w:t>
            </w:r>
          </w:p>
          <w:p w14:paraId="2649F401" w14:textId="77777777" w:rsidR="0009575D" w:rsidRDefault="0009575D" w:rsidP="00CE6E80">
            <w:pPr>
              <w:spacing w:after="0" w:line="259" w:lineRule="auto"/>
              <w:ind w:left="34" w:firstLine="0"/>
            </w:pPr>
            <w:r>
              <w:t>State and/or Local Government Ombudsman.</w:t>
            </w:r>
          </w:p>
        </w:tc>
      </w:tr>
      <w:tr w:rsidR="0009575D" w14:paraId="4AF57B03" w14:textId="77777777" w:rsidTr="00CE6E80">
        <w:trPr>
          <w:trHeight w:val="750"/>
        </w:trPr>
        <w:tc>
          <w:tcPr>
            <w:tcW w:w="5171" w:type="dxa"/>
            <w:tcBorders>
              <w:top w:val="single" w:sz="8" w:space="0" w:color="000000"/>
              <w:left w:val="nil"/>
              <w:bottom w:val="nil"/>
              <w:right w:val="single" w:sz="18" w:space="0" w:color="000000"/>
            </w:tcBorders>
          </w:tcPr>
          <w:p w14:paraId="11B4940F" w14:textId="77777777" w:rsidR="0009575D" w:rsidRDefault="0009575D" w:rsidP="00CE6E80">
            <w:pPr>
              <w:spacing w:after="160" w:line="259" w:lineRule="auto"/>
              <w:ind w:left="0" w:firstLine="0"/>
            </w:pPr>
          </w:p>
        </w:tc>
        <w:tc>
          <w:tcPr>
            <w:tcW w:w="5229" w:type="dxa"/>
            <w:tcBorders>
              <w:top w:val="single" w:sz="8" w:space="0" w:color="000000"/>
              <w:left w:val="single" w:sz="18" w:space="0" w:color="000000"/>
              <w:bottom w:val="nil"/>
              <w:right w:val="nil"/>
            </w:tcBorders>
          </w:tcPr>
          <w:p w14:paraId="57A0B2BA" w14:textId="77777777" w:rsidR="0009575D" w:rsidRDefault="0009575D" w:rsidP="00CE6E80">
            <w:pPr>
              <w:spacing w:after="160" w:line="259" w:lineRule="auto"/>
              <w:ind w:left="0" w:firstLine="0"/>
            </w:pPr>
          </w:p>
        </w:tc>
      </w:tr>
    </w:tbl>
    <w:p w14:paraId="467CFC14" w14:textId="77777777" w:rsidR="0009575D" w:rsidRDefault="0009575D" w:rsidP="0009575D">
      <w:pPr>
        <w:spacing w:after="0" w:line="259" w:lineRule="auto"/>
        <w:ind w:left="-851" w:right="11055" w:firstLine="0"/>
      </w:pPr>
    </w:p>
    <w:tbl>
      <w:tblPr>
        <w:tblStyle w:val="TableGrid"/>
        <w:tblW w:w="10400" w:type="dxa"/>
        <w:tblInd w:w="-101" w:type="dxa"/>
        <w:tblCellMar>
          <w:top w:w="57" w:type="dxa"/>
          <w:left w:w="101" w:type="dxa"/>
          <w:right w:w="115" w:type="dxa"/>
        </w:tblCellMar>
        <w:tblLook w:val="04A0" w:firstRow="1" w:lastRow="0" w:firstColumn="1" w:lastColumn="0" w:noHBand="0" w:noVBand="1"/>
      </w:tblPr>
      <w:tblGrid>
        <w:gridCol w:w="5200"/>
        <w:gridCol w:w="5200"/>
      </w:tblGrid>
      <w:tr w:rsidR="0009575D" w14:paraId="6D13E485" w14:textId="77777777" w:rsidTr="00CE6E80">
        <w:trPr>
          <w:trHeight w:val="300"/>
        </w:trPr>
        <w:tc>
          <w:tcPr>
            <w:tcW w:w="10400" w:type="dxa"/>
            <w:gridSpan w:val="2"/>
            <w:tcBorders>
              <w:top w:val="single" w:sz="8" w:space="0" w:color="000000"/>
              <w:left w:val="single" w:sz="8" w:space="0" w:color="000000"/>
              <w:bottom w:val="single" w:sz="8" w:space="0" w:color="000000"/>
              <w:right w:val="single" w:sz="8" w:space="0" w:color="000000"/>
            </w:tcBorders>
          </w:tcPr>
          <w:p w14:paraId="43DF6AE0" w14:textId="77777777" w:rsidR="0009575D" w:rsidRDefault="0009575D" w:rsidP="00CE6E80">
            <w:pPr>
              <w:spacing w:after="0" w:line="259" w:lineRule="auto"/>
              <w:ind w:left="16" w:firstLine="0"/>
              <w:jc w:val="center"/>
            </w:pPr>
            <w:r>
              <w:rPr>
                <w:b/>
              </w:rPr>
              <w:lastRenderedPageBreak/>
              <w:t>FURTHER RECOURSE</w:t>
            </w:r>
          </w:p>
        </w:tc>
      </w:tr>
      <w:tr w:rsidR="0009575D" w14:paraId="22AA3DE6" w14:textId="77777777" w:rsidTr="00CE6E80">
        <w:trPr>
          <w:trHeight w:val="840"/>
        </w:trPr>
        <w:tc>
          <w:tcPr>
            <w:tcW w:w="5200" w:type="dxa"/>
            <w:tcBorders>
              <w:top w:val="single" w:sz="8" w:space="0" w:color="000000"/>
              <w:left w:val="single" w:sz="8" w:space="0" w:color="000000"/>
              <w:bottom w:val="single" w:sz="8" w:space="0" w:color="000000"/>
              <w:right w:val="single" w:sz="8" w:space="0" w:color="000000"/>
            </w:tcBorders>
          </w:tcPr>
          <w:p w14:paraId="2F32B7A8" w14:textId="77777777" w:rsidR="0009575D" w:rsidRDefault="0009575D" w:rsidP="00CE6E80">
            <w:pPr>
              <w:spacing w:after="0" w:line="259" w:lineRule="auto"/>
              <w:ind w:left="0" w:firstLine="0"/>
            </w:pPr>
            <w:r>
              <w:t>Complainant writes to the Secretary of State or the Local Government Ombudsman if they feel there has been maladministration.</w:t>
            </w:r>
          </w:p>
        </w:tc>
        <w:tc>
          <w:tcPr>
            <w:tcW w:w="5200" w:type="dxa"/>
            <w:tcBorders>
              <w:top w:val="single" w:sz="8" w:space="0" w:color="000000"/>
              <w:left w:val="single" w:sz="8" w:space="0" w:color="000000"/>
              <w:bottom w:val="single" w:sz="8" w:space="0" w:color="000000"/>
              <w:right w:val="single" w:sz="8" w:space="0" w:color="000000"/>
            </w:tcBorders>
          </w:tcPr>
          <w:p w14:paraId="47BC6CE4" w14:textId="77777777" w:rsidR="0009575D" w:rsidRDefault="0009575D" w:rsidP="00CE6E80">
            <w:pPr>
              <w:spacing w:after="0" w:line="259" w:lineRule="auto"/>
              <w:ind w:left="5" w:firstLine="0"/>
            </w:pPr>
            <w:r>
              <w:t>The Secretary of State may intervene if a Governing Body or the LA has acted unreasonably.</w:t>
            </w:r>
          </w:p>
        </w:tc>
      </w:tr>
    </w:tbl>
    <w:p w14:paraId="78155693" w14:textId="77777777" w:rsidR="0009575D" w:rsidRDefault="0009575D" w:rsidP="0009575D"/>
    <w:p w14:paraId="15749A1E" w14:textId="2B739E44" w:rsidR="00203E02" w:rsidRDefault="00203E02">
      <w:pPr>
        <w:spacing w:after="322" w:line="259" w:lineRule="auto"/>
        <w:ind w:left="0" w:right="216" w:firstLine="0"/>
        <w:jc w:val="center"/>
      </w:pPr>
    </w:p>
    <w:p w14:paraId="3549402C" w14:textId="77777777" w:rsidR="00203E02" w:rsidRDefault="009D7C98">
      <w:pPr>
        <w:spacing w:after="0" w:line="259" w:lineRule="auto"/>
        <w:ind w:left="0" w:firstLine="0"/>
      </w:pPr>
      <w:r>
        <w:t xml:space="preserve"> </w:t>
      </w:r>
    </w:p>
    <w:sectPr w:rsidR="00203E02" w:rsidSect="00C55866">
      <w:footerReference w:type="even" r:id="rId47"/>
      <w:footerReference w:type="default" r:id="rId48"/>
      <w:footerReference w:type="first" r:id="rId49"/>
      <w:pgSz w:w="11906" w:h="16838"/>
      <w:pgMar w:top="1134" w:right="625" w:bottom="716"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6571" w14:textId="77777777" w:rsidR="00C55866" w:rsidRDefault="00C55866">
      <w:pPr>
        <w:spacing w:after="0" w:line="240" w:lineRule="auto"/>
      </w:pPr>
      <w:r>
        <w:separator/>
      </w:r>
    </w:p>
  </w:endnote>
  <w:endnote w:type="continuationSeparator" w:id="0">
    <w:p w14:paraId="3DAA034C" w14:textId="77777777" w:rsidR="00C55866" w:rsidRDefault="00C5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1874" w14:textId="77777777" w:rsidR="00203E02" w:rsidRDefault="009D7C98">
    <w:pPr>
      <w:spacing w:after="0" w:line="259" w:lineRule="auto"/>
      <w:ind w:left="0" w:right="224"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16</w:t>
      </w:r>
    </w:fldSimple>
    <w:r>
      <w:rPr>
        <w:rFonts w:ascii="Times New Roman" w:eastAsia="Times New Roman" w:hAnsi="Times New Roman" w:cs="Times New Roman"/>
      </w:rPr>
      <w:t xml:space="preserve"> </w:t>
    </w:r>
  </w:p>
  <w:p w14:paraId="57C9D003" w14:textId="77777777" w:rsidR="00203E02" w:rsidRDefault="009D7C98">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E06F" w14:textId="77777777" w:rsidR="00203E02" w:rsidRDefault="009D7C98">
    <w:pPr>
      <w:spacing w:after="0" w:line="259" w:lineRule="auto"/>
      <w:ind w:left="0" w:right="224"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16</w:t>
      </w:r>
    </w:fldSimple>
    <w:r>
      <w:rPr>
        <w:rFonts w:ascii="Times New Roman" w:eastAsia="Times New Roman" w:hAnsi="Times New Roman" w:cs="Times New Roman"/>
      </w:rPr>
      <w:t xml:space="preserve"> </w:t>
    </w:r>
  </w:p>
  <w:p w14:paraId="0085B641" w14:textId="77777777" w:rsidR="00203E02" w:rsidRDefault="009D7C98">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1F2D" w14:textId="77777777" w:rsidR="00203E02" w:rsidRDefault="00203E0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634F" w14:textId="77777777" w:rsidR="00C55866" w:rsidRDefault="00C55866">
      <w:pPr>
        <w:spacing w:after="0" w:line="240" w:lineRule="auto"/>
      </w:pPr>
      <w:r>
        <w:separator/>
      </w:r>
    </w:p>
  </w:footnote>
  <w:footnote w:type="continuationSeparator" w:id="0">
    <w:p w14:paraId="30440564" w14:textId="77777777" w:rsidR="00C55866" w:rsidRDefault="00C55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AD0"/>
    <w:multiLevelType w:val="hybridMultilevel"/>
    <w:tmpl w:val="363C2562"/>
    <w:lvl w:ilvl="0" w:tplc="91A25D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A834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9A74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5C33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C4C2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50E0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2CC0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CFD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C649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D9307D"/>
    <w:multiLevelType w:val="hybridMultilevel"/>
    <w:tmpl w:val="B29EE13C"/>
    <w:lvl w:ilvl="0" w:tplc="37FE91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B2EE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9090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DE37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6EF4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14B6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44F1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CEF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A22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5477FC"/>
    <w:multiLevelType w:val="hybridMultilevel"/>
    <w:tmpl w:val="703C3890"/>
    <w:lvl w:ilvl="0" w:tplc="1CA89C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66C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092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3A41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034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A251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4C56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7434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0260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E63E4E"/>
    <w:multiLevelType w:val="hybridMultilevel"/>
    <w:tmpl w:val="CDFCD534"/>
    <w:lvl w:ilvl="0" w:tplc="D82EF47A">
      <w:start w:val="1"/>
      <w:numFmt w:val="decimal"/>
      <w:lvlText w:val="%1."/>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6C2BBA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A0E046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CA652D8">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68A6986">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9549738">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6FA722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AD244FA">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6AECAB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36E5FC5"/>
    <w:multiLevelType w:val="hybridMultilevel"/>
    <w:tmpl w:val="96386230"/>
    <w:lvl w:ilvl="0" w:tplc="62AE30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AEAA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0C82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E02A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8C3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88DC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662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7E2A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1E36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D051C1"/>
    <w:multiLevelType w:val="hybridMultilevel"/>
    <w:tmpl w:val="1D406C6A"/>
    <w:lvl w:ilvl="0" w:tplc="BC1C19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A6A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D036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9A12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23F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6A4F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A3C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0886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D285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8D1758"/>
    <w:multiLevelType w:val="hybridMultilevel"/>
    <w:tmpl w:val="A44A2D84"/>
    <w:lvl w:ilvl="0" w:tplc="8AB01F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0A9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D4EE2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E6A4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7C47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BE13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54E2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0DB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5210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155497"/>
    <w:multiLevelType w:val="hybridMultilevel"/>
    <w:tmpl w:val="E618B950"/>
    <w:lvl w:ilvl="0" w:tplc="A5A6448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5E49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ACAB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12E4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8DB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388C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0C0A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48D8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9E23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94615B"/>
    <w:multiLevelType w:val="hybridMultilevel"/>
    <w:tmpl w:val="3D9E3A38"/>
    <w:lvl w:ilvl="0" w:tplc="E326D0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EE2F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C6F7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F07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4FC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0C46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433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8A0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C8F5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
  </w:num>
  <w:num w:numId="3">
    <w:abstractNumId w:val="6"/>
  </w:num>
  <w:num w:numId="4">
    <w:abstractNumId w:val="2"/>
  </w:num>
  <w:num w:numId="5">
    <w:abstractNumId w:val="4"/>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02"/>
    <w:rsid w:val="0009575D"/>
    <w:rsid w:val="00203E02"/>
    <w:rsid w:val="003E0F9C"/>
    <w:rsid w:val="005F2445"/>
    <w:rsid w:val="009D7C98"/>
    <w:rsid w:val="00C55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5D41"/>
  <w15:docId w15:val="{8AB3D0E7-2B4F-4C57-AB61-490F5943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
      <w:ind w:left="10" w:right="221" w:hanging="10"/>
      <w:jc w:val="right"/>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12" w:line="249" w:lineRule="auto"/>
      <w:ind w:left="10" w:right="224"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9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gov.uk/government/.../dealing-with-issues-relating-to-parental-responsibility" TargetMode="External"/><Relationship Id="rId18" Type="http://schemas.openxmlformats.org/officeDocument/2006/relationships/hyperlink" Target="http://www.gov.uk/government/.../dealing-with-issues-relating-to-parental-responsibility" TargetMode="External"/><Relationship Id="rId26" Type="http://schemas.openxmlformats.org/officeDocument/2006/relationships/hyperlink" Target="http://www.gov.uk/complain-about-school" TargetMode="External"/><Relationship Id="rId39" Type="http://schemas.openxmlformats.org/officeDocument/2006/relationships/hyperlink" Target="http://www.gov.uk/government/.../dealing-with-issues-relating-to-parental-responsibilities" TargetMode="External"/><Relationship Id="rId21" Type="http://schemas.openxmlformats.org/officeDocument/2006/relationships/hyperlink" Target="http://www.gov.uk/government/.../dealing-with-issues-relating-to-parental-responsibility" TargetMode="External"/><Relationship Id="rId34" Type="http://schemas.openxmlformats.org/officeDocument/2006/relationships/hyperlink" Target="http://www.gov.uk/government/.../dealing-with-issues-relating-to-parental-responsibilities" TargetMode="External"/><Relationship Id="rId42" Type="http://schemas.openxmlformats.org/officeDocument/2006/relationships/hyperlink" Target="http://www.gov.uk/government/.../dealing-with-issues-relating-to-parental-responsibilitie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gov.uk/government/.../dealing-with-issues-relating-to-parental-responsibility" TargetMode="External"/><Relationship Id="rId29" Type="http://schemas.openxmlformats.org/officeDocument/2006/relationships/hyperlink" Target="http://www.gov.uk/complain-about-school" TargetMode="External"/><Relationship Id="rId11" Type="http://schemas.openxmlformats.org/officeDocument/2006/relationships/hyperlink" Target="http://www.gov.uk/government/.../dealing-with-issues-relating-to-parental-responsibility" TargetMode="External"/><Relationship Id="rId24" Type="http://schemas.openxmlformats.org/officeDocument/2006/relationships/hyperlink" Target="http://www.gov.uk/complain-about-school" TargetMode="External"/><Relationship Id="rId32" Type="http://schemas.openxmlformats.org/officeDocument/2006/relationships/hyperlink" Target="http://www.gov.uk/government/.../dealing-with-issues-relating-to-parental-responsibilities" TargetMode="External"/><Relationship Id="rId37" Type="http://schemas.openxmlformats.org/officeDocument/2006/relationships/hyperlink" Target="http://www.gov.uk/government/.../dealing-with-issues-relating-to-parental-responsibilities" TargetMode="External"/><Relationship Id="rId40" Type="http://schemas.openxmlformats.org/officeDocument/2006/relationships/hyperlink" Target="http://www.gov.uk/government/.../dealing-with-issues-relating-to-parental-responsibilities" TargetMode="Externa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gov.uk/government/.../dealing-with-issues-relating-to-parental-responsibility" TargetMode="External"/><Relationship Id="rId23" Type="http://schemas.openxmlformats.org/officeDocument/2006/relationships/hyperlink" Target="http://www.gov.uk/government/.../dealing-with-issues-relating-to-parental-responsibility" TargetMode="External"/><Relationship Id="rId28" Type="http://schemas.openxmlformats.org/officeDocument/2006/relationships/hyperlink" Target="http://www.gov.uk/complain-about-school" TargetMode="External"/><Relationship Id="rId36" Type="http://schemas.openxmlformats.org/officeDocument/2006/relationships/hyperlink" Target="http://www.gov.uk/government/.../dealing-with-issues-relating-to-parental-responsibilities" TargetMode="External"/><Relationship Id="rId49" Type="http://schemas.openxmlformats.org/officeDocument/2006/relationships/footer" Target="footer3.xml"/><Relationship Id="rId10" Type="http://schemas.openxmlformats.org/officeDocument/2006/relationships/hyperlink" Target="http://www.gov.uk/government/.../dealing-with-issues-relating-to-parental-responsibility" TargetMode="External"/><Relationship Id="rId19" Type="http://schemas.openxmlformats.org/officeDocument/2006/relationships/hyperlink" Target="http://www.gov.uk/government/.../dealing-with-issues-relating-to-parental-responsibility" TargetMode="External"/><Relationship Id="rId31" Type="http://schemas.openxmlformats.org/officeDocument/2006/relationships/hyperlink" Target="http://www.gov.uk/government/.../dealing-with-issues-relating-to-parental-responsibilities" TargetMode="External"/><Relationship Id="rId44" Type="http://schemas.openxmlformats.org/officeDocument/2006/relationships/hyperlink" Target="http://www.gov.uk/government/.../dealing-with-issues-relating-to-parental-responsibilities" TargetMode="External"/><Relationship Id="rId4" Type="http://schemas.openxmlformats.org/officeDocument/2006/relationships/webSettings" Target="webSettings.xml"/><Relationship Id="rId9" Type="http://schemas.openxmlformats.org/officeDocument/2006/relationships/hyperlink" Target="http://www.education.gov.uk/help/contactus" TargetMode="External"/><Relationship Id="rId14" Type="http://schemas.openxmlformats.org/officeDocument/2006/relationships/hyperlink" Target="http://www.gov.uk/government/.../dealing-with-issues-relating-to-parental-responsibility" TargetMode="External"/><Relationship Id="rId22" Type="http://schemas.openxmlformats.org/officeDocument/2006/relationships/hyperlink" Target="http://www.gov.uk/government/.../dealing-with-issues-relating-to-parental-responsibility" TargetMode="External"/><Relationship Id="rId27" Type="http://schemas.openxmlformats.org/officeDocument/2006/relationships/hyperlink" Target="http://www.gov.uk/complain-about-school" TargetMode="External"/><Relationship Id="rId30" Type="http://schemas.openxmlformats.org/officeDocument/2006/relationships/hyperlink" Target="http://www.gov.uk/complain-about-school" TargetMode="External"/><Relationship Id="rId35" Type="http://schemas.openxmlformats.org/officeDocument/2006/relationships/hyperlink" Target="http://www.gov.uk/government/.../dealing-with-issues-relating-to-parental-responsibilities" TargetMode="External"/><Relationship Id="rId43" Type="http://schemas.openxmlformats.org/officeDocument/2006/relationships/hyperlink" Target="http://www.gov.uk/government/.../dealing-with-issues-relating-to-parental-responsibilities" TargetMode="External"/><Relationship Id="rId48" Type="http://schemas.openxmlformats.org/officeDocument/2006/relationships/footer" Target="footer2.xml"/><Relationship Id="rId8" Type="http://schemas.openxmlformats.org/officeDocument/2006/relationships/hyperlink" Target="http://www.education.gov.uk/help/contactu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gov.uk/government/.../dealing-with-issues-relating-to-parental-responsibility" TargetMode="External"/><Relationship Id="rId17" Type="http://schemas.openxmlformats.org/officeDocument/2006/relationships/hyperlink" Target="http://www.gov.uk/government/.../dealing-with-issues-relating-to-parental-responsibility" TargetMode="External"/><Relationship Id="rId25" Type="http://schemas.openxmlformats.org/officeDocument/2006/relationships/hyperlink" Target="http://www.gov.uk/complain-about-school" TargetMode="External"/><Relationship Id="rId33" Type="http://schemas.openxmlformats.org/officeDocument/2006/relationships/hyperlink" Target="http://www.gov.uk/government/.../dealing-with-issues-relating-to-parental-responsibilities" TargetMode="External"/><Relationship Id="rId38" Type="http://schemas.openxmlformats.org/officeDocument/2006/relationships/hyperlink" Target="http://www.gov.uk/government/.../dealing-with-issues-relating-to-parental-responsibilities" TargetMode="External"/><Relationship Id="rId46" Type="http://schemas.openxmlformats.org/officeDocument/2006/relationships/image" Target="media/image3.png"/><Relationship Id="rId20" Type="http://schemas.openxmlformats.org/officeDocument/2006/relationships/hyperlink" Target="http://www.gov.uk/government/.../dealing-with-issues-relating-to-parental-responsibility" TargetMode="External"/><Relationship Id="rId41" Type="http://schemas.openxmlformats.org/officeDocument/2006/relationships/hyperlink" Target="http://www.gov.uk/government/.../dealing-with-issues-relating-to-parental-responsibiliti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 White</dc:creator>
  <cp:keywords/>
  <cp:lastModifiedBy>J. Exton [ Willington Primary School ]</cp:lastModifiedBy>
  <cp:revision>2</cp:revision>
  <dcterms:created xsi:type="dcterms:W3CDTF">2025-06-18T10:19:00Z</dcterms:created>
  <dcterms:modified xsi:type="dcterms:W3CDTF">2025-06-18T10:19:00Z</dcterms:modified>
</cp:coreProperties>
</file>